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FD" w:rsidRDefault="00664402">
      <w:pPr>
        <w:rPr>
          <w:sz w:val="30"/>
          <w:szCs w:val="30"/>
        </w:rPr>
      </w:pPr>
      <w:r w:rsidRPr="00664402">
        <w:rPr>
          <w:sz w:val="30"/>
          <w:szCs w:val="30"/>
        </w:rPr>
        <w:t>Транспортный налог: как избежать долгов</w:t>
      </w:r>
    </w:p>
    <w:p w:rsidR="00664402" w:rsidRDefault="00664402">
      <w:pPr>
        <w:rPr>
          <w:sz w:val="30"/>
          <w:szCs w:val="30"/>
        </w:rPr>
      </w:pPr>
      <w:bookmarkStart w:id="0" w:name="_GoBack"/>
      <w:r>
        <w:rPr>
          <w:noProof/>
          <w:lang w:eastAsia="ru-RU"/>
        </w:rPr>
        <w:drawing>
          <wp:anchor distT="0" distB="0" distL="114300" distR="114300" simplePos="0" relativeHeight="251658240" behindDoc="0" locked="0" layoutInCell="1" allowOverlap="1" wp14:anchorId="2F78324A" wp14:editId="312E2031">
            <wp:simplePos x="0" y="0"/>
            <wp:positionH relativeFrom="margin">
              <wp:align>left</wp:align>
            </wp:positionH>
            <wp:positionV relativeFrom="paragraph">
              <wp:posOffset>350520</wp:posOffset>
            </wp:positionV>
            <wp:extent cx="2876550" cy="1957705"/>
            <wp:effectExtent l="0" t="0" r="0" b="4445"/>
            <wp:wrapThrough wrapText="bothSides">
              <wp:wrapPolygon edited="0">
                <wp:start x="0" y="0"/>
                <wp:lineTo x="0" y="21439"/>
                <wp:lineTo x="21457" y="21439"/>
                <wp:lineTo x="21457" y="0"/>
                <wp:lineTo x="0" y="0"/>
              </wp:wrapPolygon>
            </wp:wrapThrough>
            <wp:docPr id="1" name="Рисунок 1" descr="&amp;Kcy;&amp;acy;&amp;rcy;&amp;tcy;&amp;icy;&amp;ncy;&amp;kcy;&amp;icy; &amp;pcy;&amp;ocy; &amp;zcy;&amp;acy;&amp;pcy;&amp;rcy;&amp;ocy;&amp;scy;&amp;ucy; &amp;gcy;&amp;ocy;&amp;scy;&amp;ucy;&amp;scy;&amp;lcy;&amp;ucy;&amp;gcy;&amp;icy; &amp;ncy;&amp;acy;&amp;lcy;&amp;ocy;&amp;g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gcy;&amp;ocy;&amp;scy;&amp;ucy;&amp;scy;&amp;lcy;&amp;ucy;&amp;gcy;&amp;icy; &amp;ncy;&amp;acy;&amp;lcy;&amp;ocy;&amp;gcy;&amp;i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19577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64402" w:rsidRPr="00664402" w:rsidRDefault="00664402" w:rsidP="00664402">
      <w:pPr>
        <w:spacing w:after="0"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Если вы работаете по найму, вы почти не замечаете, как платите налоги, потому что это делает ваш работодатель. Он отчисляет за вас налог на ваш доход — 13% от зарплаты. На руки вы получаете «чистый» доход — уже с учетом налогов, которые за вас заплатил работодатель. </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Кроме 13% работодатель платит и другие взносы, которые вам незаметны.</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Другое дело — транспортный налог. Если вы владеете машиной - платите его сами. Если не сделать этого вовремя, то появится задолженность. За нее вам грозит штраф и запрет на выезд за границу. Но если вовремя заметить задолженность, то все обойдется.</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 xml:space="preserve">В этой статье редактор портала gosuslugi.ru Максим </w:t>
      </w:r>
      <w:proofErr w:type="spellStart"/>
      <w:r w:rsidRPr="00664402">
        <w:rPr>
          <w:rFonts w:ascii="Times New Roman" w:eastAsia="Times New Roman" w:hAnsi="Times New Roman" w:cs="Times New Roman"/>
          <w:sz w:val="24"/>
          <w:szCs w:val="24"/>
          <w:lang w:eastAsia="ru-RU"/>
        </w:rPr>
        <w:t>Ильяхов</w:t>
      </w:r>
      <w:proofErr w:type="spellEnd"/>
      <w:r w:rsidRPr="00664402">
        <w:rPr>
          <w:rFonts w:ascii="Times New Roman" w:eastAsia="Times New Roman" w:hAnsi="Times New Roman" w:cs="Times New Roman"/>
          <w:sz w:val="24"/>
          <w:szCs w:val="24"/>
          <w:lang w:eastAsia="ru-RU"/>
        </w:rPr>
        <w:t xml:space="preserve"> рассказал, что такое транспортный налог, как он становится просроченными и превращается в судебную задолженность, а также как быстро с этим справиться.</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b/>
          <w:bCs/>
          <w:sz w:val="24"/>
          <w:szCs w:val="24"/>
          <w:lang w:eastAsia="ru-RU"/>
        </w:rPr>
        <w:t>Транспортный налог</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 xml:space="preserve">Россияне платят налог за владение транспортом: автомобилем, мотоциклом или мотороллером, автобусом или другой самоходной машиной. Сюда же более редкие виды транспорта: самолеты, вертолеты, теплоходы, яхты, парусные суда и </w:t>
      </w:r>
      <w:proofErr w:type="spellStart"/>
      <w:r w:rsidRPr="00664402">
        <w:rPr>
          <w:rFonts w:ascii="Times New Roman" w:eastAsia="Times New Roman" w:hAnsi="Times New Roman" w:cs="Times New Roman"/>
          <w:sz w:val="24"/>
          <w:szCs w:val="24"/>
          <w:lang w:eastAsia="ru-RU"/>
        </w:rPr>
        <w:t>катеры</w:t>
      </w:r>
      <w:proofErr w:type="spellEnd"/>
      <w:r w:rsidRPr="00664402">
        <w:rPr>
          <w:rFonts w:ascii="Times New Roman" w:eastAsia="Times New Roman" w:hAnsi="Times New Roman" w:cs="Times New Roman"/>
          <w:sz w:val="24"/>
          <w:szCs w:val="24"/>
          <w:lang w:eastAsia="ru-RU"/>
        </w:rPr>
        <w:t>, снегоходы, мотосани и любые другие транспортные средства. Если у вас что-то из этого есть, то каждый год вы будете платить транспортный налог.</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Регионы сами устанавливают налоговую ставку на основе федеральных. Она может зависеть от объема двигателя, вида транспортного средства, вместимости, стоимости и года выпуска.</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Если за вами по документам числится транспортное средство, то вы платите за него налог. Даже если вы им не пользуетесь.</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b/>
          <w:bCs/>
          <w:sz w:val="24"/>
          <w:szCs w:val="24"/>
          <w:lang w:eastAsia="ru-RU"/>
        </w:rPr>
        <w:t>Когда платить</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Обычно налоговая отправляет уведомление по почте, но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Транспортный налог нужно заплатить до 1 октября. Каждый год вы платите за прошлый: если вы продали машину в конце 2014 года, в 2015 еще будете платить налог.</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 xml:space="preserve">Проверяйте налоги на </w:t>
      </w:r>
      <w:hyperlink r:id="rId5" w:tgtFrame="_blank" w:history="1">
        <w:r w:rsidRPr="00664402">
          <w:rPr>
            <w:rFonts w:ascii="Times New Roman" w:eastAsia="Times New Roman" w:hAnsi="Times New Roman" w:cs="Times New Roman"/>
            <w:color w:val="0000FF"/>
            <w:sz w:val="24"/>
            <w:szCs w:val="24"/>
            <w:u w:val="single"/>
            <w:lang w:eastAsia="ru-RU"/>
          </w:rPr>
          <w:t>http://nalog.ru</w:t>
        </w:r>
      </w:hyperlink>
      <w:r w:rsidRPr="00664402">
        <w:rPr>
          <w:rFonts w:ascii="Times New Roman" w:eastAsia="Times New Roman" w:hAnsi="Times New Roman" w:cs="Times New Roman"/>
          <w:sz w:val="24"/>
          <w:szCs w:val="24"/>
          <w:lang w:eastAsia="ru-RU"/>
        </w:rPr>
        <w:t xml:space="preserve">, а долги по налогам — на </w:t>
      </w:r>
      <w:hyperlink r:id="rId6" w:tgtFrame="_blank" w:history="1">
        <w:r w:rsidRPr="00664402">
          <w:rPr>
            <w:rFonts w:ascii="Times New Roman" w:eastAsia="Times New Roman" w:hAnsi="Times New Roman" w:cs="Times New Roman"/>
            <w:color w:val="0000FF"/>
            <w:sz w:val="24"/>
            <w:szCs w:val="24"/>
            <w:u w:val="single"/>
            <w:lang w:eastAsia="ru-RU"/>
          </w:rPr>
          <w:t>http://gosuslugi.ru</w:t>
        </w:r>
      </w:hyperlink>
      <w:r w:rsidRPr="00664402">
        <w:rPr>
          <w:rFonts w:ascii="Times New Roman" w:eastAsia="Times New Roman" w:hAnsi="Times New Roman" w:cs="Times New Roman"/>
          <w:sz w:val="24"/>
          <w:szCs w:val="24"/>
          <w:lang w:eastAsia="ru-RU"/>
        </w:rPr>
        <w:t xml:space="preserve"> (новая версия: </w:t>
      </w:r>
      <w:hyperlink r:id="rId7" w:tgtFrame="_blank" w:history="1">
        <w:r w:rsidRPr="00664402">
          <w:rPr>
            <w:rFonts w:ascii="Times New Roman" w:eastAsia="Times New Roman" w:hAnsi="Times New Roman" w:cs="Times New Roman"/>
            <w:color w:val="0000FF"/>
            <w:sz w:val="24"/>
            <w:szCs w:val="24"/>
            <w:u w:val="single"/>
            <w:lang w:eastAsia="ru-RU"/>
          </w:rPr>
          <w:t>http://beta.gosuslugi.ru</w:t>
        </w:r>
      </w:hyperlink>
      <w:r w:rsidRPr="00664402">
        <w:rPr>
          <w:rFonts w:ascii="Times New Roman" w:eastAsia="Times New Roman" w:hAnsi="Times New Roman" w:cs="Times New Roman"/>
          <w:sz w:val="24"/>
          <w:szCs w:val="24"/>
          <w:lang w:eastAsia="ru-RU"/>
        </w:rPr>
        <w:t>).</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b/>
          <w:bCs/>
          <w:sz w:val="24"/>
          <w:szCs w:val="24"/>
          <w:lang w:eastAsia="ru-RU"/>
        </w:rPr>
        <w:lastRenderedPageBreak/>
        <w:t>Как появляется задолженность</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Важно понять: налоги — это не то же самое, что налоговая задолженность. И не то же самое, что судебная задолженность.</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С момента, когда налоговая начисляет налог, и до 1 октября за вами числятся налоговые начисления. Если вы оплатите их в срок, штрафы и пени вам не грозят.</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После 1 октября налоговые начисления превращаются в задолженность. На нее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Если просрочить оплату на полгода, задолженность могут передать в суд. Тогда ее будут взыскивать судебные приставы.</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Чем раньше оплатите налог, тем безопаснее и дешевле.</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b/>
          <w:bCs/>
          <w:sz w:val="24"/>
          <w:szCs w:val="24"/>
          <w:lang w:eastAsia="ru-RU"/>
        </w:rPr>
        <w:t>Как проверить и оплатить задолженность</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Если вам тоже нужно проверить задолженность, сделайте следующее:</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 xml:space="preserve">1. Зарегистрируйтесь на </w:t>
      </w:r>
      <w:hyperlink r:id="rId8" w:tgtFrame="_blank" w:history="1">
        <w:r w:rsidRPr="00664402">
          <w:rPr>
            <w:rFonts w:ascii="Times New Roman" w:eastAsia="Times New Roman" w:hAnsi="Times New Roman" w:cs="Times New Roman"/>
            <w:color w:val="0000FF"/>
            <w:sz w:val="24"/>
            <w:szCs w:val="24"/>
            <w:u w:val="single"/>
            <w:lang w:eastAsia="ru-RU"/>
          </w:rPr>
          <w:t>http://gosuslugi.ru</w:t>
        </w:r>
      </w:hyperlink>
      <w:r w:rsidRPr="00664402">
        <w:rPr>
          <w:rFonts w:ascii="Times New Roman" w:eastAsia="Times New Roman" w:hAnsi="Times New Roman" w:cs="Times New Roman"/>
          <w:sz w:val="24"/>
          <w:szCs w:val="24"/>
          <w:lang w:eastAsia="ru-RU"/>
        </w:rPr>
        <w:t xml:space="preserve">. Для этого нужны имя, фамилия, номер телефона или адрес электронной почты. Если хотите попробовать новую версию </w:t>
      </w:r>
      <w:proofErr w:type="spellStart"/>
      <w:r w:rsidRPr="00664402">
        <w:rPr>
          <w:rFonts w:ascii="Times New Roman" w:eastAsia="Times New Roman" w:hAnsi="Times New Roman" w:cs="Times New Roman"/>
          <w:sz w:val="24"/>
          <w:szCs w:val="24"/>
          <w:lang w:eastAsia="ru-RU"/>
        </w:rPr>
        <w:t>госуслуг</w:t>
      </w:r>
      <w:proofErr w:type="spellEnd"/>
      <w:r w:rsidRPr="00664402">
        <w:rPr>
          <w:rFonts w:ascii="Times New Roman" w:eastAsia="Times New Roman" w:hAnsi="Times New Roman" w:cs="Times New Roman"/>
          <w:sz w:val="24"/>
          <w:szCs w:val="24"/>
          <w:lang w:eastAsia="ru-RU"/>
        </w:rPr>
        <w:t xml:space="preserve"> — зайдите на </w:t>
      </w:r>
      <w:hyperlink r:id="rId9" w:tgtFrame="_blank" w:history="1">
        <w:r w:rsidRPr="00664402">
          <w:rPr>
            <w:rFonts w:ascii="Times New Roman" w:eastAsia="Times New Roman" w:hAnsi="Times New Roman" w:cs="Times New Roman"/>
            <w:color w:val="0000FF"/>
            <w:sz w:val="24"/>
            <w:szCs w:val="24"/>
            <w:u w:val="single"/>
            <w:lang w:eastAsia="ru-RU"/>
          </w:rPr>
          <w:t>http://beta.gosuslugi.ru</w:t>
        </w:r>
      </w:hyperlink>
      <w:r w:rsidRPr="00664402">
        <w:rPr>
          <w:rFonts w:ascii="Times New Roman" w:eastAsia="Times New Roman" w:hAnsi="Times New Roman" w:cs="Times New Roman"/>
          <w:sz w:val="24"/>
          <w:szCs w:val="24"/>
          <w:lang w:eastAsia="ru-RU"/>
        </w:rPr>
        <w:t>;</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2. Заполните паспортные данные, СНИЛС, ИНН;</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3. Выберите услугу «Налоговая задолженность» и нажмите кнопку «Получить услугу»;</w:t>
      </w:r>
    </w:p>
    <w:p w:rsidR="00664402" w:rsidRPr="00664402" w:rsidRDefault="00664402" w:rsidP="00664402">
      <w:pPr>
        <w:spacing w:before="100" w:beforeAutospacing="1" w:after="100" w:afterAutospacing="1" w:line="240" w:lineRule="auto"/>
        <w:rPr>
          <w:rFonts w:ascii="Times New Roman" w:eastAsia="Times New Roman" w:hAnsi="Times New Roman" w:cs="Times New Roman"/>
          <w:sz w:val="24"/>
          <w:szCs w:val="24"/>
          <w:lang w:eastAsia="ru-RU"/>
        </w:rPr>
      </w:pPr>
      <w:r w:rsidRPr="00664402">
        <w:rPr>
          <w:rFonts w:ascii="Times New Roman" w:eastAsia="Times New Roman" w:hAnsi="Times New Roman" w:cs="Times New Roman"/>
          <w:sz w:val="24"/>
          <w:szCs w:val="24"/>
          <w:lang w:eastAsia="ru-RU"/>
        </w:rPr>
        <w:t>4. Посмотрите результат.</w:t>
      </w:r>
    </w:p>
    <w:p w:rsidR="00664402" w:rsidRPr="00664402" w:rsidRDefault="00664402">
      <w:pPr>
        <w:rPr>
          <w:sz w:val="30"/>
          <w:szCs w:val="30"/>
        </w:rPr>
      </w:pPr>
    </w:p>
    <w:sectPr w:rsidR="00664402" w:rsidRPr="00664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1E"/>
    <w:rsid w:val="00664402"/>
    <w:rsid w:val="00A85E1E"/>
    <w:rsid w:val="00BB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534B5-220C-4886-A531-4AD23BB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4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8738">
      <w:bodyDiv w:val="1"/>
      <w:marLeft w:val="0"/>
      <w:marRight w:val="0"/>
      <w:marTop w:val="0"/>
      <w:marBottom w:val="0"/>
      <w:divBdr>
        <w:top w:val="none" w:sz="0" w:space="0" w:color="auto"/>
        <w:left w:val="none" w:sz="0" w:space="0" w:color="auto"/>
        <w:bottom w:val="none" w:sz="0" w:space="0" w:color="auto"/>
        <w:right w:val="none" w:sz="0" w:space="0" w:color="auto"/>
      </w:divBdr>
      <w:divsChild>
        <w:div w:id="334654486">
          <w:marLeft w:val="0"/>
          <w:marRight w:val="0"/>
          <w:marTop w:val="0"/>
          <w:marBottom w:val="0"/>
          <w:divBdr>
            <w:top w:val="none" w:sz="0" w:space="0" w:color="auto"/>
            <w:left w:val="none" w:sz="0" w:space="0" w:color="auto"/>
            <w:bottom w:val="none" w:sz="0" w:space="0" w:color="auto"/>
            <w:right w:val="none" w:sz="0" w:space="0" w:color="auto"/>
          </w:divBdr>
        </w:div>
        <w:div w:id="92145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gosuslugi.ru%26ts%3D1475472901%26uid%3D703506761444805571&amp;sign=0a09153865898c0aa689ac9fce19cd3d&amp;keyno=1" TargetMode="External"/><Relationship Id="rId3" Type="http://schemas.openxmlformats.org/officeDocument/2006/relationships/webSettings" Target="webSettings.xml"/><Relationship Id="rId7" Type="http://schemas.openxmlformats.org/officeDocument/2006/relationships/hyperlink" Target="https://clck.yandex.ru/redir/dv/*data=url%3Dhttp%253A%252F%252Fbeta.gosuslugi.ru%26ts%3D1475472901%26uid%3D703506761444805571&amp;sign=e235775077a0b68ad2676a87ce10b40e&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http%253A%252F%252Fgosuslugi.ru%26ts%3D1475472901%26uid%3D703506761444805571&amp;sign=0a09153865898c0aa689ac9fce19cd3d&amp;keyno=1" TargetMode="External"/><Relationship Id="rId11" Type="http://schemas.openxmlformats.org/officeDocument/2006/relationships/theme" Target="theme/theme1.xml"/><Relationship Id="rId5" Type="http://schemas.openxmlformats.org/officeDocument/2006/relationships/hyperlink" Target="https://clck.yandex.ru/redir/dv/*data=url%3Dhttp%253A%252F%252Fnalog.ru%26ts%3D1475472901%26uid%3D703506761444805571&amp;sign=a6877e4f862a8252f962f2011ad9a4d2&amp;keyno=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lck.yandex.ru/redir/dv/*data=url%3Dhttp%253A%252F%252Fbeta.gosuslugi.ru%26ts%3D1475472901%26uid%3D703506761444805571&amp;sign=e235775077a0b68ad2676a87ce10b40e&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Маликов Сергей Юрьевич</dc:creator>
  <cp:keywords/>
  <dc:description/>
  <cp:lastModifiedBy>Маликов Сергей Юрьевич</cp:lastModifiedBy>
  <cp:revision>3</cp:revision>
  <dcterms:created xsi:type="dcterms:W3CDTF">2016-10-12T07:09:00Z</dcterms:created>
  <dcterms:modified xsi:type="dcterms:W3CDTF">2016-10-12T07:13:00Z</dcterms:modified>
</cp:coreProperties>
</file>