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sz w:val="24"/>
          <w:szCs w:val="24"/>
        </w:rPr>
      </w:pPr>
    </w:p>
    <w:p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</w:p>
    <w:p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>
      <w:pPr>
        <w:pStyle w:val="10"/>
        <w:jc w:val="center"/>
      </w:pPr>
      <w:r>
        <w:rPr>
          <w:b/>
        </w:rPr>
        <w:t>Нижневартовский район</w:t>
      </w:r>
    </w:p>
    <w:p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Вата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>
      <w:pPr>
        <w:pStyle w:val="10"/>
        <w:jc w:val="center"/>
        <w:rPr>
          <w:rFonts w:ascii="Arial" w:hAnsi="Arial"/>
          <w:color w:val="333333"/>
          <w:spacing w:val="2"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>
      <w:pPr>
        <w:ind w:right="-469"/>
        <w:rPr>
          <w:b/>
          <w:sz w:val="16"/>
        </w:rPr>
      </w:pPr>
    </w:p>
    <w:tbl>
      <w:tblPr>
        <w:tblStyle w:val="5"/>
        <w:tblW w:w="106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08" w:right="-469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13.04</w:t>
            </w:r>
            <w:r>
              <w:rPr>
                <w:sz w:val="28"/>
                <w:szCs w:val="28"/>
              </w:rPr>
              <w:t>.202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  <w:p>
            <w:pPr>
              <w:ind w:left="-108" w:right="-4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Вата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4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№ </w:t>
            </w:r>
            <w:r>
              <w:rPr>
                <w:rFonts w:hint="default"/>
                <w:sz w:val="28"/>
                <w:szCs w:val="28"/>
                <w:lang w:val="ru-RU"/>
              </w:rPr>
              <w:t>181</w:t>
            </w:r>
            <w:bookmarkStart w:id="1" w:name="_GoBack"/>
            <w:bookmarkEnd w:id="1"/>
          </w:p>
        </w:tc>
      </w:tr>
    </w:tbl>
    <w:p>
      <w:pPr>
        <w:ind w:right="5103"/>
        <w:jc w:val="both"/>
        <w:rPr>
          <w:sz w:val="28"/>
          <w:szCs w:val="28"/>
        </w:rPr>
      </w:pPr>
    </w:p>
    <w:p>
      <w:pPr>
        <w:ind w:right="5103"/>
        <w:jc w:val="both"/>
        <w:rPr>
          <w:sz w:val="28"/>
          <w:szCs w:val="28"/>
        </w:rPr>
      </w:pPr>
    </w:p>
    <w:p>
      <w:pPr>
        <w:shd w:val="clear" w:color="auto" w:fill="FFFFFF"/>
        <w:ind w:left="17" w:right="5103"/>
        <w:jc w:val="both"/>
        <w:rPr>
          <w:color w:val="000000"/>
          <w:spacing w:val="-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признании утратившим силу решения Совета депутатов от </w:t>
      </w:r>
      <w:r>
        <w:rPr>
          <w:rFonts w:hint="default" w:eastAsia="Calibri"/>
          <w:sz w:val="28"/>
          <w:szCs w:val="28"/>
          <w:lang w:val="ru-RU"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hint="default" w:eastAsia="Calibri"/>
          <w:sz w:val="28"/>
          <w:szCs w:val="28"/>
          <w:lang w:val="ru-RU"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>
        <w:rPr>
          <w:rFonts w:hint="default" w:eastAsia="Calibri"/>
          <w:sz w:val="28"/>
          <w:szCs w:val="28"/>
          <w:lang w:val="ru-RU"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1 № </w:t>
      </w:r>
      <w:r>
        <w:rPr>
          <w:rFonts w:hint="default" w:eastAsia="Calibri"/>
          <w:sz w:val="28"/>
          <w:szCs w:val="28"/>
          <w:lang w:val="ru-RU" w:eastAsia="en-US"/>
        </w:rPr>
        <w:t>159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pacing w:val="-6"/>
          <w:sz w:val="28"/>
          <w:szCs w:val="28"/>
        </w:rPr>
        <w:t xml:space="preserve">Об утверждении </w:t>
      </w:r>
      <w:r>
        <w:rPr>
          <w:color w:val="000000"/>
          <w:spacing w:val="-6"/>
          <w:sz w:val="28"/>
          <w:szCs w:val="28"/>
          <w:lang w:val="ru-RU"/>
        </w:rPr>
        <w:t>п</w:t>
      </w:r>
      <w:r>
        <w:rPr>
          <w:color w:val="000000"/>
          <w:spacing w:val="-6"/>
          <w:sz w:val="28"/>
          <w:szCs w:val="28"/>
        </w:rPr>
        <w:t>оложения о муниципально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rFonts w:hint="default"/>
          <w:color w:val="000000"/>
          <w:spacing w:val="-6"/>
          <w:sz w:val="28"/>
          <w:szCs w:val="28"/>
          <w:lang w:val="ru-RU"/>
        </w:rPr>
        <w:t xml:space="preserve"> контроле в области торговой деятельности</w:t>
      </w:r>
      <w:r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5"/>
          <w:sz w:val="28"/>
          <w:szCs w:val="28"/>
        </w:rPr>
        <w:t xml:space="preserve"> </w:t>
      </w:r>
    </w:p>
    <w:p>
      <w:pPr>
        <w:pStyle w:val="11"/>
        <w:rPr>
          <w:b/>
          <w:sz w:val="28"/>
          <w:szCs w:val="28"/>
        </w:rPr>
      </w:pPr>
    </w:p>
    <w:p>
      <w:pPr>
        <w:pStyle w:val="11"/>
        <w:ind w:firstLine="709"/>
        <w:rPr>
          <w:b/>
          <w:sz w:val="28"/>
          <w:szCs w:val="28"/>
        </w:rPr>
      </w:pPr>
    </w:p>
    <w:p>
      <w:pPr>
        <w:tabs>
          <w:tab w:val="left" w:pos="4859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  <w:lang w:val="ru-RU"/>
        </w:rPr>
        <w:t>протеста</w:t>
      </w:r>
      <w:r>
        <w:rPr>
          <w:rFonts w:hint="default"/>
          <w:sz w:val="28"/>
          <w:szCs w:val="28"/>
          <w:lang w:val="ru-RU"/>
        </w:rPr>
        <w:t xml:space="preserve"> прокуратуры Нижневартовского района от 29.03.2022 № 07-04-2022/Прдп16-22-20711018</w:t>
      </w:r>
      <w:r>
        <w:rPr>
          <w:sz w:val="28"/>
          <w:szCs w:val="28"/>
        </w:rPr>
        <w:t xml:space="preserve"> на решение Совета депутатов сельского поселения Вата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hint="default" w:eastAsia="Calibri"/>
          <w:sz w:val="28"/>
          <w:szCs w:val="28"/>
          <w:lang w:val="ru-RU"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hint="default" w:eastAsia="Calibri"/>
          <w:sz w:val="28"/>
          <w:szCs w:val="28"/>
          <w:lang w:val="ru-RU"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>
        <w:rPr>
          <w:rFonts w:hint="default" w:eastAsia="Calibri"/>
          <w:sz w:val="28"/>
          <w:szCs w:val="28"/>
          <w:lang w:val="ru-RU"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1 № </w:t>
      </w:r>
      <w:r>
        <w:rPr>
          <w:rFonts w:hint="default" w:eastAsia="Calibri"/>
          <w:sz w:val="28"/>
          <w:szCs w:val="28"/>
          <w:lang w:val="ru-RU" w:eastAsia="en-US"/>
        </w:rPr>
        <w:t>159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pacing w:val="-6"/>
          <w:sz w:val="28"/>
          <w:szCs w:val="28"/>
        </w:rPr>
        <w:t xml:space="preserve">Об утверждении </w:t>
      </w:r>
      <w:r>
        <w:rPr>
          <w:color w:val="000000"/>
          <w:spacing w:val="-6"/>
          <w:sz w:val="28"/>
          <w:szCs w:val="28"/>
          <w:lang w:val="ru-RU"/>
        </w:rPr>
        <w:t>п</w:t>
      </w:r>
      <w:r>
        <w:rPr>
          <w:color w:val="000000"/>
          <w:spacing w:val="-6"/>
          <w:sz w:val="28"/>
          <w:szCs w:val="28"/>
        </w:rPr>
        <w:t>оложения о муниципально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rFonts w:hint="default"/>
          <w:color w:val="000000"/>
          <w:spacing w:val="-6"/>
          <w:sz w:val="28"/>
          <w:szCs w:val="28"/>
          <w:lang w:val="ru-RU"/>
        </w:rPr>
        <w:t xml:space="preserve"> контроле в области торговой деятельности</w:t>
      </w:r>
      <w:r>
        <w:rPr>
          <w:color w:val="000000"/>
          <w:spacing w:val="-6"/>
          <w:sz w:val="28"/>
          <w:szCs w:val="28"/>
        </w:rPr>
        <w:t>»</w:t>
      </w:r>
      <w:r>
        <w:rPr>
          <w:rFonts w:hint="default"/>
          <w:color w:val="000000"/>
          <w:spacing w:val="-6"/>
          <w:sz w:val="28"/>
          <w:szCs w:val="28"/>
          <w:lang w:val="ru-RU"/>
        </w:rPr>
        <w:t>, Совет депутатов сельского поселения Вата</w:t>
      </w:r>
    </w:p>
    <w:p>
      <w:pPr>
        <w:pStyle w:val="19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решение Совета депутатов сельского поселения Вата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hint="default" w:eastAsia="Calibri"/>
          <w:sz w:val="28"/>
          <w:szCs w:val="28"/>
          <w:lang w:val="ru-RU"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hint="default" w:eastAsia="Calibri"/>
          <w:sz w:val="28"/>
          <w:szCs w:val="28"/>
          <w:lang w:val="ru-RU"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>
        <w:rPr>
          <w:rFonts w:hint="default" w:eastAsia="Calibri"/>
          <w:sz w:val="28"/>
          <w:szCs w:val="28"/>
          <w:lang w:val="ru-RU"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1 № </w:t>
      </w:r>
      <w:r>
        <w:rPr>
          <w:rFonts w:hint="default" w:eastAsia="Calibri"/>
          <w:sz w:val="28"/>
          <w:szCs w:val="28"/>
          <w:lang w:val="ru-RU" w:eastAsia="en-US"/>
        </w:rPr>
        <w:t>159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pacing w:val="-6"/>
          <w:sz w:val="28"/>
          <w:szCs w:val="28"/>
        </w:rPr>
        <w:t xml:space="preserve">Об утверждении </w:t>
      </w:r>
      <w:r>
        <w:rPr>
          <w:color w:val="000000"/>
          <w:spacing w:val="-6"/>
          <w:sz w:val="28"/>
          <w:szCs w:val="28"/>
          <w:lang w:val="ru-RU"/>
        </w:rPr>
        <w:t>п</w:t>
      </w:r>
      <w:r>
        <w:rPr>
          <w:color w:val="000000"/>
          <w:spacing w:val="-6"/>
          <w:sz w:val="28"/>
          <w:szCs w:val="28"/>
        </w:rPr>
        <w:t>оложения о муниципально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rFonts w:hint="default"/>
          <w:color w:val="000000"/>
          <w:spacing w:val="-6"/>
          <w:sz w:val="28"/>
          <w:szCs w:val="28"/>
          <w:lang w:val="ru-RU"/>
        </w:rPr>
        <w:t xml:space="preserve"> контроле в области торговой деятельности</w:t>
      </w:r>
      <w:r>
        <w:rPr>
          <w:color w:val="000000"/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Par39"/>
      <w:bookmarkEnd w:id="0"/>
      <w:r>
        <w:rPr>
          <w:sz w:val="28"/>
          <w:szCs w:val="28"/>
        </w:rPr>
        <w:t>Решение опубликовать (обнародовать)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www.adminvata.ru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>) и в приложении «Официальный бюллетень» к газете «Новости Приобья».</w:t>
      </w:r>
    </w:p>
    <w:p>
      <w:pPr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после его официального опубликования.</w:t>
      </w:r>
    </w:p>
    <w:p>
      <w:pPr>
        <w:widowControl w:val="0"/>
        <w:autoSpaceDE w:val="0"/>
        <w:autoSpaceDN w:val="0"/>
        <w:adjustRightInd w:val="0"/>
        <w:jc w:val="both"/>
        <w:rPr>
          <w:spacing w:val="-25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2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Контроль за выполнением решения возложить на постоянную комиссию </w:t>
      </w:r>
      <w:r>
        <w:rPr>
          <w:color w:val="000000"/>
          <w:spacing w:val="-2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Вата (Л</w:t>
      </w:r>
      <w:r>
        <w:rPr>
          <w:color w:val="000000"/>
          <w:spacing w:val="-7"/>
          <w:sz w:val="28"/>
          <w:szCs w:val="28"/>
        </w:rPr>
        <w:t>.Н. Богданова).</w:t>
      </w:r>
    </w:p>
    <w:p>
      <w:pPr>
        <w:ind w:right="180" w:firstLine="708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Вата                                                                              М.В. Функ</w:t>
      </w:r>
    </w:p>
    <w:sectPr>
      <w:headerReference r:id="rId3" w:type="default"/>
      <w:headerReference r:id="rId4" w:type="even"/>
      <w:pgSz w:w="11906" w:h="16838"/>
      <w:pgMar w:top="426" w:right="567" w:bottom="709" w:left="709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961243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65C7A"/>
    <w:rsid w:val="000025A7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0441"/>
    <w:rsid w:val="00075ACD"/>
    <w:rsid w:val="00076ABA"/>
    <w:rsid w:val="000870EE"/>
    <w:rsid w:val="00087898"/>
    <w:rsid w:val="00090651"/>
    <w:rsid w:val="00096D74"/>
    <w:rsid w:val="00096FA3"/>
    <w:rsid w:val="000A0891"/>
    <w:rsid w:val="000A2319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2F5A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5B99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67A86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0920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4F5F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71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D6DD9"/>
    <w:rsid w:val="002E1BF8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17F3"/>
    <w:rsid w:val="0031488C"/>
    <w:rsid w:val="00314E82"/>
    <w:rsid w:val="00315C74"/>
    <w:rsid w:val="00321A23"/>
    <w:rsid w:val="003273BE"/>
    <w:rsid w:val="0032758F"/>
    <w:rsid w:val="003357E0"/>
    <w:rsid w:val="00335B4D"/>
    <w:rsid w:val="00337D59"/>
    <w:rsid w:val="00337D5D"/>
    <w:rsid w:val="0034201C"/>
    <w:rsid w:val="00342113"/>
    <w:rsid w:val="00343169"/>
    <w:rsid w:val="00344A0D"/>
    <w:rsid w:val="00353EA2"/>
    <w:rsid w:val="0035427D"/>
    <w:rsid w:val="00355971"/>
    <w:rsid w:val="00356E73"/>
    <w:rsid w:val="003614D1"/>
    <w:rsid w:val="00362D13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1C63"/>
    <w:rsid w:val="00396F42"/>
    <w:rsid w:val="003A1985"/>
    <w:rsid w:val="003A19FF"/>
    <w:rsid w:val="003B288C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29A3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041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293"/>
    <w:rsid w:val="004F7305"/>
    <w:rsid w:val="00501CCB"/>
    <w:rsid w:val="005031F2"/>
    <w:rsid w:val="00503B61"/>
    <w:rsid w:val="005066AC"/>
    <w:rsid w:val="00507F55"/>
    <w:rsid w:val="00511196"/>
    <w:rsid w:val="00514B16"/>
    <w:rsid w:val="00514E28"/>
    <w:rsid w:val="0051580A"/>
    <w:rsid w:val="005220FA"/>
    <w:rsid w:val="00527EB0"/>
    <w:rsid w:val="005318C6"/>
    <w:rsid w:val="00531C7C"/>
    <w:rsid w:val="005401D7"/>
    <w:rsid w:val="00542111"/>
    <w:rsid w:val="005435AD"/>
    <w:rsid w:val="005451F6"/>
    <w:rsid w:val="00545B2F"/>
    <w:rsid w:val="0055029B"/>
    <w:rsid w:val="00550423"/>
    <w:rsid w:val="005513F2"/>
    <w:rsid w:val="00555F76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3E74"/>
    <w:rsid w:val="005B64CF"/>
    <w:rsid w:val="005B6FBE"/>
    <w:rsid w:val="005C1EF9"/>
    <w:rsid w:val="005C3573"/>
    <w:rsid w:val="005C5664"/>
    <w:rsid w:val="005D2DEF"/>
    <w:rsid w:val="005D519D"/>
    <w:rsid w:val="005D5948"/>
    <w:rsid w:val="005D59B3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582E"/>
    <w:rsid w:val="00635B09"/>
    <w:rsid w:val="00636527"/>
    <w:rsid w:val="00636B18"/>
    <w:rsid w:val="00637B5C"/>
    <w:rsid w:val="006400CF"/>
    <w:rsid w:val="00640624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75393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1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1347"/>
    <w:rsid w:val="00702EF0"/>
    <w:rsid w:val="0070582C"/>
    <w:rsid w:val="00706C8A"/>
    <w:rsid w:val="007109DA"/>
    <w:rsid w:val="00711272"/>
    <w:rsid w:val="00727C77"/>
    <w:rsid w:val="0073105A"/>
    <w:rsid w:val="007313DF"/>
    <w:rsid w:val="00732CD9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5861"/>
    <w:rsid w:val="007670FE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4E83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433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102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9B3"/>
    <w:rsid w:val="009E5D4E"/>
    <w:rsid w:val="009E6C86"/>
    <w:rsid w:val="009E74C4"/>
    <w:rsid w:val="009E780C"/>
    <w:rsid w:val="009F080F"/>
    <w:rsid w:val="009F0853"/>
    <w:rsid w:val="009F3091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D20"/>
    <w:rsid w:val="00A27670"/>
    <w:rsid w:val="00A3280A"/>
    <w:rsid w:val="00A336A5"/>
    <w:rsid w:val="00A35A48"/>
    <w:rsid w:val="00A3686E"/>
    <w:rsid w:val="00A44A0F"/>
    <w:rsid w:val="00A457E6"/>
    <w:rsid w:val="00A46A3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26D0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A52DE"/>
    <w:rsid w:val="00BB00AC"/>
    <w:rsid w:val="00BB2ED5"/>
    <w:rsid w:val="00BB3378"/>
    <w:rsid w:val="00BB3A4C"/>
    <w:rsid w:val="00BB3D93"/>
    <w:rsid w:val="00BB58E6"/>
    <w:rsid w:val="00BC05C7"/>
    <w:rsid w:val="00BC5B68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D7D73"/>
    <w:rsid w:val="00CE0563"/>
    <w:rsid w:val="00CE5751"/>
    <w:rsid w:val="00CE69CF"/>
    <w:rsid w:val="00CF4709"/>
    <w:rsid w:val="00D008C7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0CD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87A"/>
    <w:rsid w:val="00E73958"/>
    <w:rsid w:val="00E77868"/>
    <w:rsid w:val="00E80892"/>
    <w:rsid w:val="00E812DA"/>
    <w:rsid w:val="00E82044"/>
    <w:rsid w:val="00E84137"/>
    <w:rsid w:val="00E900B0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4223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143C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028"/>
    <w:rsid w:val="00FF4383"/>
    <w:rsid w:val="00FF628D"/>
    <w:rsid w:val="338866DC"/>
    <w:rsid w:val="7F4F5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3">
    <w:name w:val="heading 5"/>
    <w:basedOn w:val="1"/>
    <w:next w:val="1"/>
    <w:link w:val="23"/>
    <w:qFormat/>
    <w:uiPriority w:val="0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 w:themeColor="hyperlink"/>
      <w:u w:val="single"/>
    </w:rPr>
  </w:style>
  <w:style w:type="character" w:styleId="7">
    <w:name w:val="page number"/>
    <w:basedOn w:val="4"/>
    <w:qFormat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5"/>
    <w:qFormat/>
    <w:uiPriority w:val="0"/>
    <w:pPr>
      <w:jc w:val="both"/>
    </w:pPr>
    <w:rPr>
      <w:sz w:val="24"/>
    </w:rPr>
  </w:style>
  <w:style w:type="paragraph" w:styleId="12">
    <w:name w:val="Body Text Indent"/>
    <w:basedOn w:val="1"/>
    <w:link w:val="20"/>
    <w:qFormat/>
    <w:uiPriority w:val="0"/>
    <w:pPr>
      <w:spacing w:after="120"/>
      <w:ind w:left="283"/>
    </w:pPr>
  </w:style>
  <w:style w:type="paragraph" w:styleId="13">
    <w:name w:val="foot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table" w:styleId="14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Основной текст Знак"/>
    <w:basedOn w:val="4"/>
    <w:link w:val="11"/>
    <w:qFormat/>
    <w:uiPriority w:val="0"/>
    <w:rPr>
      <w:sz w:val="24"/>
    </w:rPr>
  </w:style>
  <w:style w:type="character" w:customStyle="1" w:styleId="16">
    <w:name w:val="Нижний колонтитул Знак"/>
    <w:basedOn w:val="4"/>
    <w:link w:val="13"/>
    <w:qFormat/>
    <w:uiPriority w:val="0"/>
  </w:style>
  <w:style w:type="character" w:customStyle="1" w:styleId="17">
    <w:name w:val="Верхний колонтитул Знак"/>
    <w:basedOn w:val="4"/>
    <w:link w:val="10"/>
    <w:qFormat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0">
    <w:name w:val="Основной текст с отступом Знак"/>
    <w:basedOn w:val="4"/>
    <w:link w:val="12"/>
    <w:qFormat/>
    <w:uiPriority w:val="0"/>
  </w:style>
  <w:style w:type="paragraph" w:customStyle="1" w:styleId="21">
    <w:name w:val="Статья"/>
    <w:basedOn w:val="1"/>
    <w:qFormat/>
    <w:uiPriority w:val="0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22">
    <w:name w:val="Всегда"/>
    <w:basedOn w:val="1"/>
    <w:qFormat/>
    <w:uiPriority w:val="0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23">
    <w:name w:val="Заголовок 5 Знак"/>
    <w:basedOn w:val="4"/>
    <w:link w:val="3"/>
    <w:qFormat/>
    <w:uiPriority w:val="0"/>
    <w:rPr>
      <w:b/>
      <w:sz w:val="40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044B-5B60-4BD6-8003-BB78D8A92D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финансов</Company>
  <Pages>1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2018-10-04T09:10:00Z</dcterms:created>
  <dc:creator>Синева Марина Александровна</dc:creator>
  <cp:lastModifiedBy>Ra G</cp:lastModifiedBy>
  <cp:lastPrinted>2020-02-11T05:43:00Z</cp:lastPrinted>
  <dcterms:modified xsi:type="dcterms:W3CDTF">2022-04-13T11:18:48Z</dcterms:modified>
  <dc:title>Ханты-Мансийский автономный округ - Югра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BE0327060CF84D258948AE063F47F85E</vt:lpwstr>
  </property>
</Properties>
</file>