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1C" w:rsidRDefault="00F62B1C" w:rsidP="00F62B1C">
      <w:pPr>
        <w:spacing w:after="0" w:line="240" w:lineRule="auto"/>
        <w:ind w:left="2880" w:right="-99" w:hanging="288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ПРОЕКТ</w:t>
      </w:r>
    </w:p>
    <w:p w:rsidR="00F62B1C" w:rsidRPr="00F62B1C" w:rsidRDefault="00F62B1C" w:rsidP="00F62B1C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2B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Ханты-Мансийский автономный округ-Югра</w:t>
      </w:r>
    </w:p>
    <w:p w:rsidR="00F62B1C" w:rsidRPr="00F62B1C" w:rsidRDefault="00F62B1C" w:rsidP="00F62B1C">
      <w:pPr>
        <w:spacing w:after="0" w:line="240" w:lineRule="auto"/>
        <w:ind w:left="2880" w:right="-99" w:hanging="288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2B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(Тюменская область)</w:t>
      </w:r>
    </w:p>
    <w:p w:rsidR="00F62B1C" w:rsidRPr="00F62B1C" w:rsidRDefault="00F62B1C" w:rsidP="00F62B1C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62B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Нижневартовский район</w:t>
      </w:r>
    </w:p>
    <w:p w:rsidR="00F62B1C" w:rsidRPr="00F62B1C" w:rsidRDefault="00F62B1C" w:rsidP="00F62B1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2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 </w:t>
      </w:r>
      <w:r w:rsidRPr="00F62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</w:t>
      </w:r>
    </w:p>
    <w:p w:rsidR="00F62B1C" w:rsidRPr="00F62B1C" w:rsidRDefault="00F62B1C" w:rsidP="00F62B1C">
      <w:pPr>
        <w:keepNext/>
        <w:spacing w:after="0" w:line="240" w:lineRule="auto"/>
        <w:ind w:right="-9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62B1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СОВЕТ ДЕПУТАТОВ</w:t>
      </w:r>
    </w:p>
    <w:p w:rsidR="00F62B1C" w:rsidRPr="00F62B1C" w:rsidRDefault="00F62B1C" w:rsidP="00F62B1C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</w:pPr>
      <w:proofErr w:type="gramStart"/>
      <w:r w:rsidRPr="00F62B1C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>Р</w:t>
      </w:r>
      <w:proofErr w:type="gramEnd"/>
      <w:r w:rsidRPr="00F62B1C">
        <w:rPr>
          <w:rFonts w:ascii="Times New Roman" w:eastAsia="Times New Roman" w:hAnsi="Times New Roman" w:cs="Times New Roman"/>
          <w:b/>
          <w:bCs/>
          <w:sz w:val="44"/>
          <w:szCs w:val="20"/>
          <w:lang w:eastAsia="ru-RU"/>
        </w:rPr>
        <w:t xml:space="preserve"> Е Ш Е Н И Е</w:t>
      </w:r>
    </w:p>
    <w:p w:rsidR="00F62B1C" w:rsidRPr="00F62B1C" w:rsidRDefault="00F62B1C" w:rsidP="00F62B1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от ..2017                                                                                                                № </w:t>
      </w:r>
    </w:p>
    <w:p w:rsidR="00F62B1C" w:rsidRPr="00F62B1C" w:rsidRDefault="00F62B1C" w:rsidP="00F62B1C">
      <w:pPr>
        <w:spacing w:after="0" w:line="240" w:lineRule="auto"/>
        <w:rPr>
          <w:rFonts w:ascii="Times New Roman" w:eastAsia="Times New Roman" w:hAnsi="Times New Roman" w:cs="Courier New"/>
          <w:sz w:val="18"/>
          <w:szCs w:val="20"/>
          <w:lang w:eastAsia="ru-RU"/>
        </w:rPr>
      </w:pPr>
      <w:r w:rsidRPr="00F62B1C">
        <w:rPr>
          <w:rFonts w:ascii="Times New Roman" w:eastAsia="Times New Roman" w:hAnsi="Times New Roman" w:cs="Courier New"/>
          <w:sz w:val="18"/>
          <w:szCs w:val="20"/>
          <w:lang w:eastAsia="ru-RU"/>
        </w:rPr>
        <w:t>д. Вата</w:t>
      </w:r>
    </w:p>
    <w:p w:rsidR="00F62B1C" w:rsidRPr="00F62B1C" w:rsidRDefault="00F62B1C" w:rsidP="00F62B1C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F62B1C" w:rsidRPr="00F62B1C" w:rsidRDefault="00F62B1C" w:rsidP="004B36C9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сельского поселения Вата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членов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Вата 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02 марта 2007 года № 25-ФЗ «О муниципальной службе в Российской Федерации»,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от 2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13-оз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отдельных вопросах муниципальной службы в Ханты-Мансийском автономном округе - Югре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сельского поселения Вата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Вата 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размещения сведений о доходах, расходах, об имуществе и обязательствах имущественного характера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 Вата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членов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Вата 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 (приложение 1).</w:t>
      </w:r>
    </w:p>
    <w:p w:rsid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Форму размещения сведений о доходах, расходах, об имуществе и обязательствах имущественного характера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Вата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членов 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F46B4B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Вата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4B36C9" w:rsidRPr="00F62B1C" w:rsidRDefault="004B36C9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1C">
        <w:rPr>
          <w:rFonts w:ascii="Times New Roman" w:eastAsia="Calibri" w:hAnsi="Times New Roman" w:cs="Times New Roman"/>
          <w:sz w:val="28"/>
          <w:szCs w:val="28"/>
        </w:rPr>
        <w:t>2. Решение опубликовать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</w:p>
    <w:p w:rsidR="00F62B1C" w:rsidRPr="00F62B1C" w:rsidRDefault="00F62B1C" w:rsidP="00F62B1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B1C" w:rsidRPr="00F62B1C" w:rsidRDefault="00F62B1C" w:rsidP="00F62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6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официального опубликования (обнародования)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Контроль за выполнением решения возложить на постоянную комиссию по бюджету, налогам, финансам и социально-экономическим вопросам (Богданова Л.Н.)</w:t>
      </w: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1C" w:rsidRPr="00F62B1C" w:rsidRDefault="00F62B1C" w:rsidP="00F6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Вата            </w:t>
      </w:r>
      <w:r w:rsid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6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Функ </w:t>
      </w:r>
    </w:p>
    <w:p w:rsidR="004B36C9" w:rsidRDefault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Default="004B36C9" w:rsidP="004B36C9"/>
    <w:p w:rsidR="008C30DD" w:rsidRDefault="008C30DD" w:rsidP="004B36C9"/>
    <w:p w:rsidR="008C30DD" w:rsidRPr="004B36C9" w:rsidRDefault="008C30DD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/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1</w:t>
      </w:r>
      <w:r w:rsidRPr="004B36C9">
        <w:rPr>
          <w:rFonts w:ascii="Times New Roman" w:hAnsi="Times New Roman" w:cs="Times New Roman"/>
          <w:sz w:val="28"/>
        </w:rPr>
        <w:t xml:space="preserve"> к решению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Совета депутатов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сельского поселения Вата</w:t>
      </w:r>
    </w:p>
    <w:p w:rsid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от 2017</w:t>
      </w:r>
    </w:p>
    <w:p w:rsidR="004B36C9" w:rsidRDefault="004B36C9" w:rsidP="004B36C9"/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C9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</w:t>
      </w:r>
      <w:r w:rsidR="008C30DD">
        <w:rPr>
          <w:rFonts w:ascii="Times New Roman" w:eastAsia="Calibri" w:hAnsi="Times New Roman" w:cs="Times New Roman"/>
          <w:b/>
          <w:sz w:val="28"/>
          <w:szCs w:val="28"/>
        </w:rPr>
        <w:t>главы администрации сельского поселения Вата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t xml:space="preserve">, и членов </w:t>
      </w:r>
      <w:r w:rsidR="008C30DD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t xml:space="preserve"> сем</w:t>
      </w:r>
      <w:r w:rsidR="008C30DD">
        <w:rPr>
          <w:rFonts w:ascii="Times New Roman" w:eastAsia="Calibri" w:hAnsi="Times New Roman" w:cs="Times New Roman"/>
          <w:b/>
          <w:sz w:val="28"/>
          <w:szCs w:val="28"/>
        </w:rPr>
        <w:t>ьи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t xml:space="preserve"> на официальном сайте органов местного самоуправления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Вата 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  <w:r w:rsidR="008C30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36C9">
        <w:rPr>
          <w:rFonts w:ascii="Times New Roman" w:eastAsia="Calibri" w:hAnsi="Times New Roman" w:cs="Times New Roman"/>
          <w:b/>
          <w:sz w:val="28"/>
          <w:szCs w:val="28"/>
        </w:rPr>
        <w:t>для опубликования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4"/>
      <w:bookmarkEnd w:id="0"/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обязанности по размещению сведений о доходах, расходах, об имуществе и обязательствах имущественного характера 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 Вата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несовершеннолетних детей в информационно-телекоммуникационной сети «Интернет» на официальном сайте</w:t>
      </w:r>
      <w:r w:rsidR="008C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муниципального образования сельское поселение Вата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5"/>
      <w:bookmarkEnd w:id="1"/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декларированный годовой доход лиц, указанных в пункте 1 настоящего Порядка;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персональные данные лиц, указанных в пункте 1 настоящего Порядка;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информацию, отнесенную к государственной тайне или являющуюся конфиденциальной.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размещаются сведения о доходах, расходах, об имуществе и обязательствах имущественного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характера по форме, утвержденной приложением 2 к настоящему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 сельского поселения Вата.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сельского поселения Вата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Вата</w:t>
      </w:r>
      <w:r w:rsidRPr="004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Вата</w:t>
      </w:r>
      <w:r w:rsidRPr="004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трех рабочих дней со дня поступления запроса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средств массовой информации сообщают о нем </w:t>
      </w:r>
      <w:r w:rsidR="00191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семи рабочих дней со дня поступления запроса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запрашиваемые сведения отсутствуют на официальном сайте.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Вата</w:t>
      </w:r>
      <w:r w:rsidRPr="004B3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36C9" w:rsidRPr="004B36C9" w:rsidSect="004B36C9">
          <w:headerReference w:type="default" r:id="rId8"/>
          <w:pgSz w:w="11906" w:h="16838"/>
          <w:pgMar w:top="1276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  <w:r w:rsidRPr="004B36C9">
        <w:rPr>
          <w:rFonts w:ascii="Times New Roman" w:hAnsi="Times New Roman" w:cs="Times New Roman"/>
          <w:sz w:val="28"/>
        </w:rPr>
        <w:t xml:space="preserve"> к решению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Совета депутатов</w:t>
      </w:r>
    </w:p>
    <w:p w:rsidR="004B36C9" w:rsidRP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сельского поселения Вата</w:t>
      </w:r>
    </w:p>
    <w:p w:rsidR="004B36C9" w:rsidRDefault="004B36C9" w:rsidP="004B36C9">
      <w:pPr>
        <w:pStyle w:val="a3"/>
        <w:jc w:val="right"/>
        <w:rPr>
          <w:rFonts w:ascii="Times New Roman" w:hAnsi="Times New Roman" w:cs="Times New Roman"/>
          <w:sz w:val="28"/>
        </w:rPr>
      </w:pPr>
      <w:r w:rsidRPr="004B36C9">
        <w:rPr>
          <w:rFonts w:ascii="Times New Roman" w:hAnsi="Times New Roman" w:cs="Times New Roman"/>
          <w:sz w:val="28"/>
        </w:rPr>
        <w:t>от 2017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89"/>
      <w:bookmarkEnd w:id="2"/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B36C9" w:rsidRPr="004B36C9" w:rsidRDefault="00C576C8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главы администрации сельского поселения Вата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_____ года</w:t>
      </w: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2976"/>
      </w:tblGrid>
      <w:tr w:rsidR="004B36C9" w:rsidRPr="004B36C9" w:rsidTr="004B36C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B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4B36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B36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B36C9" w:rsidRPr="004B36C9" w:rsidTr="004B36C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</w:t>
            </w:r>
            <w:proofErr w:type="spellStart"/>
            <w:proofErr w:type="gramStart"/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19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19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сельского поселения Вата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C9" w:rsidRPr="004B36C9" w:rsidTr="004B36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указания персональных </w:t>
            </w:r>
            <w:r w:rsidRPr="004B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C9" w:rsidRPr="004B36C9" w:rsidRDefault="004B36C9" w:rsidP="004B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9" w:rsidRPr="004B36C9" w:rsidRDefault="004B36C9" w:rsidP="004B3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39"/>
      <w:bookmarkEnd w:id="4"/>
      <w:proofErr w:type="gramStart"/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91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супруги (супруга) за три последних года, предшествующих совершению сделок (сделки), указывается в случае, если сделки (сделка</w:t>
      </w:r>
      <w:proofErr w:type="gramEnd"/>
      <w:r w:rsidRPr="004B36C9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были совершены в отчетном периоде.</w:t>
      </w:r>
    </w:p>
    <w:p w:rsidR="004B36C9" w:rsidRPr="004B36C9" w:rsidRDefault="004B36C9" w:rsidP="004B36C9">
      <w:pPr>
        <w:jc w:val="center"/>
      </w:pPr>
    </w:p>
    <w:sectPr w:rsidR="004B36C9" w:rsidRPr="004B36C9" w:rsidSect="004B36C9">
      <w:pgSz w:w="16838" w:h="11906" w:orient="landscape"/>
      <w:pgMar w:top="99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75" w:rsidRDefault="00E41175" w:rsidP="004B36C9">
      <w:pPr>
        <w:spacing w:after="0" w:line="240" w:lineRule="auto"/>
      </w:pPr>
      <w:r>
        <w:separator/>
      </w:r>
    </w:p>
  </w:endnote>
  <w:endnote w:type="continuationSeparator" w:id="0">
    <w:p w:rsidR="00E41175" w:rsidRDefault="00E41175" w:rsidP="004B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75" w:rsidRDefault="00E41175" w:rsidP="004B36C9">
      <w:pPr>
        <w:spacing w:after="0" w:line="240" w:lineRule="auto"/>
      </w:pPr>
      <w:r>
        <w:separator/>
      </w:r>
    </w:p>
  </w:footnote>
  <w:footnote w:type="continuationSeparator" w:id="0">
    <w:p w:rsidR="00E41175" w:rsidRDefault="00E41175" w:rsidP="004B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36C9" w:rsidRPr="00195CFD" w:rsidRDefault="004B36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7B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56"/>
    <w:rsid w:val="00041182"/>
    <w:rsid w:val="001917B0"/>
    <w:rsid w:val="004B36C9"/>
    <w:rsid w:val="005334E1"/>
    <w:rsid w:val="00575948"/>
    <w:rsid w:val="008C30DD"/>
    <w:rsid w:val="00C576C8"/>
    <w:rsid w:val="00E41175"/>
    <w:rsid w:val="00F46B4B"/>
    <w:rsid w:val="00F62B1C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C9"/>
    <w:pPr>
      <w:spacing w:after="0" w:line="240" w:lineRule="auto"/>
    </w:pPr>
  </w:style>
  <w:style w:type="paragraph" w:customStyle="1" w:styleId="ConsPlusNormal">
    <w:name w:val="ConsPlusNormal"/>
    <w:rsid w:val="004B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4B36C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36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36C9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6C9"/>
    <w:pPr>
      <w:spacing w:after="0" w:line="240" w:lineRule="auto"/>
    </w:pPr>
  </w:style>
  <w:style w:type="paragraph" w:customStyle="1" w:styleId="ConsPlusNormal">
    <w:name w:val="ConsPlusNormal"/>
    <w:rsid w:val="004B3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rsid w:val="004B36C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B36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B36C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2017-07-26T02:27:00Z</dcterms:created>
  <dcterms:modified xsi:type="dcterms:W3CDTF">2017-07-26T02:58:00Z</dcterms:modified>
</cp:coreProperties>
</file>