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1B9" w:rsidRDefault="00CE51B9" w:rsidP="009E6BB8">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ru-RU"/>
        </w:rPr>
      </w:pPr>
    </w:p>
    <w:p w:rsidR="009E6BB8" w:rsidRPr="009E6BB8" w:rsidRDefault="009E6BB8" w:rsidP="009E6BB8">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ru-RU"/>
        </w:rPr>
      </w:pPr>
      <w:r w:rsidRPr="009E6BB8">
        <w:rPr>
          <w:rFonts w:ascii="Times New Roman" w:eastAsia="Times New Roman" w:hAnsi="Times New Roman" w:cs="Times New Roman"/>
          <w:b/>
          <w:sz w:val="20"/>
          <w:szCs w:val="20"/>
          <w:lang w:eastAsia="ru-RU"/>
        </w:rPr>
        <w:t xml:space="preserve">Приложение № </w:t>
      </w:r>
      <w:r w:rsidR="0088309F">
        <w:rPr>
          <w:rFonts w:ascii="Times New Roman" w:eastAsia="Times New Roman" w:hAnsi="Times New Roman" w:cs="Times New Roman"/>
          <w:b/>
          <w:sz w:val="20"/>
          <w:szCs w:val="20"/>
          <w:lang w:eastAsia="ru-RU"/>
        </w:rPr>
        <w:t>27</w:t>
      </w:r>
      <w:bookmarkStart w:id="0" w:name="_GoBack"/>
      <w:bookmarkEnd w:id="0"/>
    </w:p>
    <w:p w:rsidR="009E6BB8" w:rsidRPr="009E6BB8" w:rsidRDefault="009E6BB8" w:rsidP="009E6BB8">
      <w:p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rPr>
      </w:pPr>
      <w:r w:rsidRPr="009E6BB8">
        <w:rPr>
          <w:rFonts w:ascii="Times New Roman" w:eastAsia="Times New Roman" w:hAnsi="Times New Roman" w:cs="Times New Roman"/>
          <w:sz w:val="20"/>
          <w:szCs w:val="20"/>
          <w:lang w:eastAsia="ru-RU"/>
        </w:rPr>
        <w:t xml:space="preserve">к </w:t>
      </w:r>
      <w:r w:rsidR="00347202">
        <w:rPr>
          <w:rFonts w:ascii="Times New Roman" w:eastAsia="Times New Roman" w:hAnsi="Times New Roman" w:cs="Times New Roman"/>
          <w:sz w:val="20"/>
          <w:szCs w:val="20"/>
          <w:lang w:eastAsia="ru-RU"/>
        </w:rPr>
        <w:t>Единой у</w:t>
      </w:r>
      <w:r w:rsidRPr="009E6BB8">
        <w:rPr>
          <w:rFonts w:ascii="Times New Roman" w:eastAsia="Calibri" w:hAnsi="Times New Roman" w:cs="Times New Roman"/>
          <w:bCs/>
          <w:sz w:val="20"/>
          <w:szCs w:val="20"/>
        </w:rPr>
        <w:t>четной политике</w:t>
      </w:r>
    </w:p>
    <w:p w:rsidR="006E40B2" w:rsidRPr="006E40B2" w:rsidRDefault="006E40B2" w:rsidP="006E40B2">
      <w:pPr>
        <w:jc w:val="right"/>
        <w:rPr>
          <w:rFonts w:ascii="Times New Roman" w:hAnsi="Times New Roman" w:cs="Times New Roman"/>
          <w:color w:val="000000" w:themeColor="text1"/>
          <w:sz w:val="24"/>
        </w:rPr>
      </w:pPr>
    </w:p>
    <w:p w:rsidR="006E40B2" w:rsidRPr="00B5363C" w:rsidRDefault="00595D9B">
      <w:pPr>
        <w:widowControl w:val="0"/>
        <w:autoSpaceDE w:val="0"/>
        <w:autoSpaceDN w:val="0"/>
        <w:adjustRightInd w:val="0"/>
        <w:spacing w:after="0" w:line="240" w:lineRule="auto"/>
        <w:jc w:val="center"/>
        <w:outlineLvl w:val="1"/>
        <w:rPr>
          <w:rFonts w:ascii="Times New Roman" w:hAnsi="Times New Roman" w:cs="Times New Roman"/>
          <w:b/>
          <w:bCs/>
          <w:i/>
          <w:sz w:val="24"/>
          <w:szCs w:val="24"/>
        </w:rPr>
      </w:pPr>
      <w:bookmarkStart w:id="1" w:name="Par29"/>
      <w:bookmarkStart w:id="2" w:name="Par36"/>
      <w:bookmarkEnd w:id="1"/>
      <w:bookmarkEnd w:id="2"/>
      <w:r w:rsidRPr="00595D9B">
        <w:rPr>
          <w:rFonts w:ascii="Times New Roman" w:hAnsi="Times New Roman" w:cs="Times New Roman"/>
          <w:b/>
          <w:bCs/>
          <w:sz w:val="24"/>
          <w:szCs w:val="24"/>
        </w:rPr>
        <w:t>Порядок формирования и использования резервов предстоящих расходов</w:t>
      </w:r>
    </w:p>
    <w:p w:rsidR="006E40B2" w:rsidRPr="00B5363C" w:rsidRDefault="006E40B2">
      <w:pPr>
        <w:widowControl w:val="0"/>
        <w:autoSpaceDE w:val="0"/>
        <w:autoSpaceDN w:val="0"/>
        <w:adjustRightInd w:val="0"/>
        <w:spacing w:after="0" w:line="240" w:lineRule="auto"/>
        <w:jc w:val="center"/>
        <w:outlineLvl w:val="1"/>
        <w:rPr>
          <w:rFonts w:ascii="Times New Roman" w:hAnsi="Times New Roman" w:cs="Times New Roman"/>
          <w:bCs/>
          <w:sz w:val="24"/>
          <w:szCs w:val="24"/>
        </w:rPr>
      </w:pPr>
    </w:p>
    <w:p w:rsidR="006E40B2" w:rsidRPr="00595D9B" w:rsidRDefault="006E40B2">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595D9B">
        <w:rPr>
          <w:rFonts w:ascii="Times New Roman" w:hAnsi="Times New Roman" w:cs="Times New Roman"/>
          <w:b/>
          <w:bCs/>
          <w:sz w:val="24"/>
          <w:szCs w:val="24"/>
        </w:rPr>
        <w:t>1. Общие положения</w:t>
      </w:r>
    </w:p>
    <w:p w:rsidR="006E40B2" w:rsidRPr="00B5363C" w:rsidRDefault="006E40B2">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595D9B" w:rsidRPr="00595D9B" w:rsidRDefault="00595D9B" w:rsidP="00595D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D9B">
        <w:rPr>
          <w:rFonts w:ascii="Times New Roman" w:eastAsia="Times New Roman" w:hAnsi="Times New Roman" w:cs="Times New Roman"/>
          <w:sz w:val="24"/>
          <w:szCs w:val="24"/>
          <w:lang w:eastAsia="ru-RU"/>
        </w:rPr>
        <w:t xml:space="preserve">1.1. Настоящий порядок формирования резервов предстоящих расходов (далее также — Порядок формирования резервов) разработан в соответствии с </w:t>
      </w:r>
      <w:hyperlink r:id="rId8" w:anchor="/document/12180849/entry/0" w:tgtFrame="_blank" w:tooltip="Открыть документ в системе Гарант" w:history="1">
        <w:r w:rsidRPr="00595D9B">
          <w:rPr>
            <w:rFonts w:ascii="Times New Roman" w:eastAsia="Times New Roman" w:hAnsi="Times New Roman" w:cs="Times New Roman"/>
            <w:color w:val="000000"/>
            <w:sz w:val="24"/>
            <w:szCs w:val="24"/>
            <w:lang w:eastAsia="ru-RU"/>
          </w:rPr>
          <w:t>приказом</w:t>
        </w:r>
      </w:hyperlink>
      <w:r w:rsidRPr="00595D9B">
        <w:rPr>
          <w:rFonts w:ascii="Times New Roman" w:eastAsia="Times New Roman" w:hAnsi="Times New Roman" w:cs="Times New Roman"/>
          <w:sz w:val="24"/>
          <w:szCs w:val="24"/>
          <w:lang w:eastAsia="ru-RU"/>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w:t>
      </w:r>
      <w:r w:rsidR="00347202" w:rsidRPr="00347202">
        <w:rPr>
          <w:rFonts w:ascii="Times New Roman" w:eastAsia="Times New Roman" w:hAnsi="Times New Roman" w:cs="Times New Roman"/>
          <w:sz w:val="24"/>
          <w:szCs w:val="24"/>
          <w:lang w:eastAsia="ru-RU"/>
        </w:rPr>
        <w:t>приказа от 6 декабря 2010 г. N 162н «Об утверждении Плана счетов бюджетного учета и Инструкции по его применению»,</w:t>
      </w:r>
      <w:r w:rsidR="00347202">
        <w:rPr>
          <w:rFonts w:ascii="Times New Roman" w:eastAsia="Times New Roman" w:hAnsi="Times New Roman" w:cs="Times New Roman"/>
          <w:sz w:val="24"/>
          <w:szCs w:val="24"/>
          <w:lang w:eastAsia="ru-RU"/>
        </w:rPr>
        <w:t xml:space="preserve"> </w:t>
      </w:r>
      <w:r w:rsidR="004E552B" w:rsidRPr="004E552B">
        <w:rPr>
          <w:rFonts w:ascii="Times New Roman" w:eastAsia="Times New Roman" w:hAnsi="Times New Roman" w:cs="Times New Roman"/>
          <w:sz w:val="24"/>
          <w:szCs w:val="24"/>
          <w:lang w:eastAsia="ru-RU"/>
        </w:rPr>
        <w:t>Приказ</w:t>
      </w:r>
      <w:r w:rsidR="004E552B">
        <w:rPr>
          <w:rFonts w:ascii="Times New Roman" w:eastAsia="Times New Roman" w:hAnsi="Times New Roman" w:cs="Times New Roman"/>
          <w:sz w:val="24"/>
          <w:szCs w:val="24"/>
          <w:lang w:eastAsia="ru-RU"/>
        </w:rPr>
        <w:t>ом</w:t>
      </w:r>
      <w:r w:rsidR="004E552B" w:rsidRPr="004E552B">
        <w:rPr>
          <w:rFonts w:ascii="Times New Roman" w:eastAsia="Times New Roman" w:hAnsi="Times New Roman" w:cs="Times New Roman"/>
          <w:sz w:val="24"/>
          <w:szCs w:val="24"/>
          <w:lang w:eastAsia="ru-RU"/>
        </w:rPr>
        <w:t xml:space="preserve"> Минфина России от 30 мая 2018 г.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r w:rsidRPr="00595D9B">
        <w:rPr>
          <w:rFonts w:ascii="Times New Roman" w:eastAsia="Times New Roman" w:hAnsi="Times New Roman" w:cs="Times New Roman"/>
          <w:sz w:val="24"/>
          <w:szCs w:val="24"/>
          <w:lang w:eastAsia="ru-RU"/>
        </w:rPr>
        <w:t>.</w:t>
      </w:r>
    </w:p>
    <w:p w:rsidR="00595D9B" w:rsidRPr="00595D9B" w:rsidRDefault="00595D9B" w:rsidP="00595D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D9B">
        <w:rPr>
          <w:rFonts w:ascii="Times New Roman" w:eastAsia="Times New Roman" w:hAnsi="Times New Roman" w:cs="Times New Roman"/>
          <w:sz w:val="24"/>
          <w:szCs w:val="24"/>
          <w:lang w:eastAsia="ru-RU"/>
        </w:rPr>
        <w:t>1.2. Порядок формирования резервов ус</w:t>
      </w:r>
      <w:r w:rsidR="00347202">
        <w:rPr>
          <w:rFonts w:ascii="Times New Roman" w:eastAsia="Times New Roman" w:hAnsi="Times New Roman" w:cs="Times New Roman"/>
          <w:sz w:val="24"/>
          <w:szCs w:val="24"/>
          <w:lang w:eastAsia="ru-RU"/>
        </w:rPr>
        <w:t xml:space="preserve">танавливает правила отражения в </w:t>
      </w:r>
      <w:r w:rsidRPr="00595D9B">
        <w:rPr>
          <w:rFonts w:ascii="Times New Roman" w:eastAsia="Times New Roman" w:hAnsi="Times New Roman" w:cs="Times New Roman"/>
          <w:sz w:val="24"/>
          <w:szCs w:val="24"/>
          <w:lang w:eastAsia="ru-RU"/>
        </w:rPr>
        <w:t xml:space="preserve">бухгалтерском учете </w:t>
      </w:r>
      <w:r w:rsidR="00347202" w:rsidRPr="00347202">
        <w:rPr>
          <w:rFonts w:ascii="Times New Roman" w:eastAsia="Times New Roman" w:hAnsi="Times New Roman" w:cs="Times New Roman"/>
          <w:sz w:val="24"/>
          <w:szCs w:val="24"/>
          <w:lang w:eastAsia="ru-RU"/>
        </w:rPr>
        <w:t>субъект</w:t>
      </w:r>
      <w:r w:rsidR="00347202">
        <w:rPr>
          <w:rFonts w:ascii="Times New Roman" w:eastAsia="Times New Roman" w:hAnsi="Times New Roman" w:cs="Times New Roman"/>
          <w:sz w:val="24"/>
          <w:szCs w:val="24"/>
          <w:lang w:eastAsia="ru-RU"/>
        </w:rPr>
        <w:t>а</w:t>
      </w:r>
      <w:r w:rsidR="00347202" w:rsidRPr="00347202">
        <w:rPr>
          <w:rFonts w:ascii="Times New Roman" w:eastAsia="Times New Roman" w:hAnsi="Times New Roman" w:cs="Times New Roman"/>
          <w:sz w:val="24"/>
          <w:szCs w:val="24"/>
          <w:lang w:eastAsia="ru-RU"/>
        </w:rPr>
        <w:t xml:space="preserve"> централизованного учета </w:t>
      </w:r>
      <w:r w:rsidR="00347202">
        <w:rPr>
          <w:rFonts w:ascii="Times New Roman" w:eastAsia="Times New Roman" w:hAnsi="Times New Roman" w:cs="Times New Roman"/>
          <w:sz w:val="24"/>
          <w:szCs w:val="24"/>
          <w:lang w:eastAsia="ru-RU"/>
        </w:rPr>
        <w:t>(далее-</w:t>
      </w:r>
      <w:r w:rsidRPr="00595D9B">
        <w:rPr>
          <w:rFonts w:ascii="Times New Roman" w:eastAsia="Times New Roman" w:hAnsi="Times New Roman" w:cs="Times New Roman"/>
          <w:sz w:val="24"/>
          <w:szCs w:val="24"/>
          <w:lang w:eastAsia="ru-RU"/>
        </w:rPr>
        <w:t>учреждения</w:t>
      </w:r>
      <w:r w:rsidR="00347202">
        <w:rPr>
          <w:rFonts w:ascii="Times New Roman" w:eastAsia="Times New Roman" w:hAnsi="Times New Roman" w:cs="Times New Roman"/>
          <w:sz w:val="24"/>
          <w:szCs w:val="24"/>
          <w:lang w:eastAsia="ru-RU"/>
        </w:rPr>
        <w:t>)</w:t>
      </w:r>
      <w:r w:rsidRPr="00595D9B">
        <w:rPr>
          <w:rFonts w:ascii="Times New Roman" w:eastAsia="Times New Roman" w:hAnsi="Times New Roman" w:cs="Times New Roman"/>
          <w:sz w:val="24"/>
          <w:szCs w:val="24"/>
          <w:lang w:eastAsia="ru-RU"/>
        </w:rPr>
        <w:t xml:space="preserve">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595D9B" w:rsidRPr="00595D9B" w:rsidRDefault="00595D9B" w:rsidP="00595D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D9B">
        <w:rPr>
          <w:rFonts w:ascii="Times New Roman" w:eastAsia="Times New Roman" w:hAnsi="Times New Roman" w:cs="Times New Roman"/>
          <w:sz w:val="24"/>
          <w:szCs w:val="24"/>
          <w:lang w:eastAsia="ru-RU"/>
        </w:rPr>
        <w:t>1.3.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rsidR="00595D9B" w:rsidRPr="00595D9B" w:rsidRDefault="00595D9B" w:rsidP="00595D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D9B">
        <w:rPr>
          <w:rFonts w:ascii="Times New Roman" w:eastAsia="Times New Roman" w:hAnsi="Times New Roman" w:cs="Times New Roman"/>
          <w:sz w:val="24"/>
          <w:szCs w:val="24"/>
          <w:lang w:eastAsia="ru-RU"/>
        </w:rPr>
        <w:t xml:space="preserve">1.4.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hyperlink r:id="rId9" w:anchor="/document/12180849/entry/502004" w:tgtFrame="_blank" w:tooltip="Открыть документ в системе Гарант" w:history="1">
        <w:r w:rsidRPr="00595D9B">
          <w:rPr>
            <w:rFonts w:ascii="Times New Roman" w:eastAsia="Times New Roman" w:hAnsi="Times New Roman" w:cs="Times New Roman"/>
            <w:color w:val="000000"/>
            <w:sz w:val="24"/>
            <w:szCs w:val="24"/>
            <w:lang w:eastAsia="ru-RU"/>
          </w:rPr>
          <w:t>счета 502 09</w:t>
        </w:r>
      </w:hyperlink>
      <w:r w:rsidRPr="00595D9B">
        <w:rPr>
          <w:rFonts w:ascii="Times New Roman" w:eastAsia="Times New Roman" w:hAnsi="Times New Roman" w:cs="Times New Roman"/>
          <w:sz w:val="24"/>
          <w:szCs w:val="24"/>
          <w:lang w:eastAsia="ru-RU"/>
        </w:rPr>
        <w:t xml:space="preserve"> "Отложенные обязательства".</w:t>
      </w:r>
    </w:p>
    <w:p w:rsidR="00595D9B" w:rsidRPr="00595D9B" w:rsidRDefault="00595D9B" w:rsidP="00595D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D9B">
        <w:rPr>
          <w:rFonts w:ascii="Times New Roman" w:eastAsia="Times New Roman" w:hAnsi="Times New Roman" w:cs="Times New Roman"/>
          <w:sz w:val="24"/>
          <w:szCs w:val="24"/>
          <w:lang w:eastAsia="ru-RU"/>
        </w:rPr>
        <w:t>1.5.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595D9B" w:rsidRDefault="00595D9B" w:rsidP="00595D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D9B">
        <w:rPr>
          <w:rFonts w:ascii="Times New Roman" w:eastAsia="Times New Roman" w:hAnsi="Times New Roman" w:cs="Times New Roman"/>
          <w:sz w:val="24"/>
          <w:szCs w:val="24"/>
          <w:lang w:eastAsia="ru-RU"/>
        </w:rPr>
        <w:t>1.6. Под сформированные резервы и отложенные обязательства остатки денежных средств на лицевом счете (счете в кредитной организации</w:t>
      </w:r>
      <w:r w:rsidRPr="00401102">
        <w:rPr>
          <w:rFonts w:ascii="Times New Roman" w:eastAsia="Times New Roman" w:hAnsi="Times New Roman" w:cs="Times New Roman"/>
          <w:sz w:val="24"/>
          <w:szCs w:val="24"/>
          <w:lang w:eastAsia="ru-RU"/>
        </w:rPr>
        <w:t>) и в кассе учре</w:t>
      </w:r>
      <w:r w:rsidRPr="00595D9B">
        <w:rPr>
          <w:rFonts w:ascii="Times New Roman" w:eastAsia="Times New Roman" w:hAnsi="Times New Roman" w:cs="Times New Roman"/>
          <w:sz w:val="24"/>
          <w:szCs w:val="24"/>
          <w:lang w:eastAsia="ru-RU"/>
        </w:rPr>
        <w:t>жден</w:t>
      </w:r>
      <w:r w:rsidR="002E482E">
        <w:rPr>
          <w:rFonts w:ascii="Times New Roman" w:eastAsia="Times New Roman" w:hAnsi="Times New Roman" w:cs="Times New Roman"/>
          <w:sz w:val="24"/>
          <w:szCs w:val="24"/>
          <w:lang w:eastAsia="ru-RU"/>
        </w:rPr>
        <w:t xml:space="preserve">ия не резервируются, за исключением </w:t>
      </w:r>
      <w:r w:rsidR="002E482E" w:rsidRPr="002E482E">
        <w:rPr>
          <w:rFonts w:ascii="Times New Roman" w:eastAsia="Times New Roman" w:hAnsi="Times New Roman" w:cs="Times New Roman"/>
          <w:sz w:val="24"/>
          <w:szCs w:val="24"/>
          <w:lang w:eastAsia="ru-RU"/>
        </w:rPr>
        <w:t>резерва на оплату обязательств, по которым не поступили расчётные документы.</w:t>
      </w:r>
    </w:p>
    <w:p w:rsidR="00595D9B" w:rsidRPr="00595D9B" w:rsidRDefault="00595D9B" w:rsidP="00595D9B">
      <w:pPr>
        <w:spacing w:before="100" w:beforeAutospacing="1" w:after="100" w:afterAutospacing="1" w:line="240" w:lineRule="auto"/>
        <w:jc w:val="center"/>
        <w:outlineLvl w:val="1"/>
        <w:rPr>
          <w:rFonts w:ascii="Times New Roman" w:eastAsia="Times New Roman" w:hAnsi="Times New Roman" w:cs="Times New Roman"/>
          <w:b/>
          <w:bCs/>
          <w:iCs/>
          <w:color w:val="000000"/>
          <w:sz w:val="24"/>
          <w:szCs w:val="24"/>
          <w:lang w:eastAsia="ru-RU"/>
        </w:rPr>
      </w:pPr>
      <w:r w:rsidRPr="00595D9B">
        <w:rPr>
          <w:rFonts w:ascii="Times New Roman" w:eastAsia="Times New Roman" w:hAnsi="Times New Roman" w:cs="Times New Roman"/>
          <w:b/>
          <w:bCs/>
          <w:iCs/>
          <w:color w:val="000000"/>
          <w:sz w:val="24"/>
          <w:szCs w:val="24"/>
          <w:lang w:eastAsia="ru-RU"/>
        </w:rPr>
        <w:t>2. Виды резервов предстоящих расходов, формируемых учреждением</w:t>
      </w:r>
    </w:p>
    <w:p w:rsidR="00595D9B" w:rsidRPr="00595D9B" w:rsidRDefault="00595D9B" w:rsidP="00595D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D9B">
        <w:rPr>
          <w:rFonts w:ascii="Times New Roman" w:eastAsia="Times New Roman" w:hAnsi="Times New Roman" w:cs="Times New Roman"/>
          <w:sz w:val="24"/>
          <w:szCs w:val="24"/>
          <w:lang w:eastAsia="ru-RU"/>
        </w:rPr>
        <w:t>2.1. В учреждении формируются следующие виды резервов:</w:t>
      </w:r>
    </w:p>
    <w:p w:rsidR="00BA1650" w:rsidRPr="00401102" w:rsidRDefault="00BA1650" w:rsidP="00BA1650">
      <w:pPr>
        <w:pStyle w:val="aa"/>
        <w:numPr>
          <w:ilvl w:val="0"/>
          <w:numId w:val="21"/>
        </w:numPr>
        <w:spacing w:before="100" w:beforeAutospacing="1" w:after="100" w:afterAutospacing="1" w:line="276" w:lineRule="auto"/>
        <w:ind w:left="714" w:hanging="357"/>
        <w:jc w:val="both"/>
        <w:rPr>
          <w:rFonts w:ascii="Times New Roman" w:eastAsia="Times New Roman" w:hAnsi="Times New Roman" w:cs="Times New Roman"/>
          <w:sz w:val="24"/>
          <w:szCs w:val="24"/>
          <w:lang w:eastAsia="ru-RU"/>
        </w:rPr>
      </w:pPr>
      <w:r w:rsidRPr="00C56CA1">
        <w:rPr>
          <w:rFonts w:ascii="Times New Roman" w:eastAsia="Times New Roman" w:hAnsi="Times New Roman" w:cs="Times New Roman"/>
          <w:sz w:val="24"/>
          <w:szCs w:val="24"/>
          <w:lang w:eastAsia="ru-RU"/>
        </w:rPr>
        <w:t xml:space="preserve">на оплату отпусков за фактически отработанное время или компенсаций за </w:t>
      </w:r>
      <w:r w:rsidRPr="00401102">
        <w:rPr>
          <w:rFonts w:ascii="Times New Roman" w:eastAsia="Times New Roman" w:hAnsi="Times New Roman" w:cs="Times New Roman"/>
          <w:sz w:val="24"/>
          <w:szCs w:val="24"/>
          <w:lang w:eastAsia="ru-RU"/>
        </w:rPr>
        <w:t>неиспользованный отпуск, включая платежи на обязательное социальное страхование;</w:t>
      </w:r>
    </w:p>
    <w:p w:rsidR="00BA1650" w:rsidRPr="00401102" w:rsidRDefault="00BA1650" w:rsidP="00BA1650">
      <w:pPr>
        <w:pStyle w:val="aa"/>
        <w:numPr>
          <w:ilvl w:val="0"/>
          <w:numId w:val="21"/>
        </w:numPr>
        <w:spacing w:before="100" w:beforeAutospacing="1" w:after="100" w:afterAutospacing="1" w:line="276" w:lineRule="auto"/>
        <w:ind w:left="714" w:hanging="357"/>
        <w:jc w:val="both"/>
        <w:rPr>
          <w:rFonts w:ascii="Times New Roman" w:eastAsia="Times New Roman" w:hAnsi="Times New Roman" w:cs="Times New Roman"/>
          <w:sz w:val="24"/>
          <w:szCs w:val="24"/>
          <w:lang w:eastAsia="ru-RU"/>
        </w:rPr>
      </w:pPr>
      <w:r w:rsidRPr="00401102">
        <w:rPr>
          <w:rFonts w:ascii="Times New Roman" w:eastAsia="Times New Roman" w:hAnsi="Times New Roman" w:cs="Times New Roman"/>
          <w:sz w:val="24"/>
          <w:szCs w:val="24"/>
          <w:lang w:eastAsia="ru-RU"/>
        </w:rPr>
        <w:t>на пенсионные и иные аналогичные выплаты;</w:t>
      </w:r>
    </w:p>
    <w:p w:rsidR="00BA1650" w:rsidRPr="00C56CA1" w:rsidRDefault="00BA1650" w:rsidP="00BA1650">
      <w:pPr>
        <w:pStyle w:val="aa"/>
        <w:numPr>
          <w:ilvl w:val="0"/>
          <w:numId w:val="21"/>
        </w:numPr>
        <w:spacing w:before="100" w:beforeAutospacing="1" w:after="100" w:afterAutospacing="1" w:line="276" w:lineRule="auto"/>
        <w:ind w:left="714" w:hanging="357"/>
        <w:jc w:val="both"/>
        <w:rPr>
          <w:rFonts w:ascii="Times New Roman" w:eastAsia="Times New Roman" w:hAnsi="Times New Roman" w:cs="Times New Roman"/>
          <w:sz w:val="24"/>
          <w:szCs w:val="24"/>
          <w:lang w:eastAsia="ru-RU"/>
        </w:rPr>
      </w:pPr>
      <w:r w:rsidRPr="00C56CA1">
        <w:rPr>
          <w:rFonts w:ascii="Times New Roman" w:eastAsia="Times New Roman" w:hAnsi="Times New Roman" w:cs="Times New Roman"/>
          <w:sz w:val="24"/>
          <w:szCs w:val="24"/>
          <w:lang w:eastAsia="ru-RU"/>
        </w:rPr>
        <w:lastRenderedPageBreak/>
        <w:t>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BA1650" w:rsidRPr="00C56CA1" w:rsidRDefault="00BA1650" w:rsidP="00BA1650">
      <w:pPr>
        <w:pStyle w:val="aa"/>
        <w:numPr>
          <w:ilvl w:val="0"/>
          <w:numId w:val="21"/>
        </w:numPr>
        <w:spacing w:before="100" w:beforeAutospacing="1" w:after="100" w:afterAutospacing="1" w:line="276" w:lineRule="auto"/>
        <w:ind w:left="714" w:hanging="357"/>
        <w:jc w:val="both"/>
        <w:rPr>
          <w:rFonts w:ascii="Times New Roman" w:eastAsia="Times New Roman" w:hAnsi="Times New Roman" w:cs="Times New Roman"/>
          <w:sz w:val="24"/>
          <w:szCs w:val="24"/>
          <w:lang w:eastAsia="ru-RU"/>
        </w:rPr>
      </w:pPr>
      <w:r w:rsidRPr="00C56CA1">
        <w:rPr>
          <w:rFonts w:ascii="Times New Roman" w:eastAsia="Times New Roman" w:hAnsi="Times New Roman" w:cs="Times New Roman"/>
          <w:sz w:val="24"/>
          <w:szCs w:val="24"/>
          <w:lang w:eastAsia="ru-RU"/>
        </w:rPr>
        <w:t>на оплату обязательств, по которым не поступили расчетные документы;</w:t>
      </w:r>
    </w:p>
    <w:p w:rsidR="00BA1650" w:rsidRPr="00C56CA1" w:rsidRDefault="00BA1650" w:rsidP="00BA1650">
      <w:pPr>
        <w:pStyle w:val="aa"/>
        <w:numPr>
          <w:ilvl w:val="0"/>
          <w:numId w:val="21"/>
        </w:numPr>
        <w:spacing w:after="100" w:afterAutospacing="1" w:line="276" w:lineRule="auto"/>
        <w:ind w:left="714" w:hanging="357"/>
        <w:rPr>
          <w:rFonts w:ascii="Times New Roman" w:eastAsia="Times New Roman" w:hAnsi="Times New Roman" w:cs="Times New Roman"/>
          <w:sz w:val="24"/>
          <w:szCs w:val="24"/>
          <w:lang w:eastAsia="ru-RU"/>
        </w:rPr>
      </w:pPr>
      <w:r w:rsidRPr="00C56CA1">
        <w:rPr>
          <w:rFonts w:ascii="Times New Roman" w:eastAsia="Times New Roman" w:hAnsi="Times New Roman" w:cs="Times New Roman"/>
          <w:sz w:val="24"/>
          <w:szCs w:val="24"/>
          <w:lang w:eastAsia="ru-RU"/>
        </w:rPr>
        <w:t>резерв по реструктуризации</w:t>
      </w:r>
      <w:r>
        <w:rPr>
          <w:rFonts w:ascii="Times New Roman" w:eastAsia="Times New Roman" w:hAnsi="Times New Roman" w:cs="Times New Roman"/>
          <w:sz w:val="24"/>
          <w:szCs w:val="24"/>
          <w:lang w:eastAsia="ru-RU"/>
        </w:rPr>
        <w:t>.</w:t>
      </w:r>
    </w:p>
    <w:p w:rsidR="004E552B" w:rsidRPr="00C56CA1" w:rsidRDefault="004E552B" w:rsidP="00BA1650">
      <w:pPr>
        <w:pStyle w:val="aa"/>
        <w:spacing w:before="100" w:beforeAutospacing="1" w:after="100" w:afterAutospacing="1" w:line="276" w:lineRule="auto"/>
        <w:ind w:left="714"/>
        <w:jc w:val="both"/>
        <w:rPr>
          <w:rFonts w:ascii="Times New Roman" w:eastAsia="Times New Roman" w:hAnsi="Times New Roman" w:cs="Times New Roman"/>
          <w:sz w:val="24"/>
          <w:szCs w:val="24"/>
          <w:highlight w:val="yellow"/>
          <w:lang w:eastAsia="ru-RU"/>
        </w:rPr>
      </w:pPr>
    </w:p>
    <w:p w:rsidR="00595D9B" w:rsidRPr="00595D9B" w:rsidRDefault="00595D9B" w:rsidP="00595D9B">
      <w:pPr>
        <w:spacing w:before="100" w:beforeAutospacing="1" w:after="100" w:afterAutospacing="1" w:line="240" w:lineRule="auto"/>
        <w:jc w:val="center"/>
        <w:outlineLvl w:val="1"/>
        <w:rPr>
          <w:rFonts w:ascii="Times New Roman" w:eastAsia="Times New Roman" w:hAnsi="Times New Roman" w:cs="Times New Roman"/>
          <w:b/>
          <w:bCs/>
          <w:iCs/>
          <w:color w:val="000000"/>
          <w:sz w:val="24"/>
          <w:szCs w:val="24"/>
          <w:lang w:eastAsia="ru-RU"/>
        </w:rPr>
      </w:pPr>
      <w:r w:rsidRPr="00595D9B">
        <w:rPr>
          <w:rFonts w:ascii="Times New Roman" w:eastAsia="Times New Roman" w:hAnsi="Times New Roman" w:cs="Times New Roman"/>
          <w:b/>
          <w:bCs/>
          <w:iCs/>
          <w:color w:val="000000"/>
          <w:sz w:val="24"/>
          <w:szCs w:val="24"/>
          <w:lang w:eastAsia="ru-RU"/>
        </w:rPr>
        <w:t>3. Порядок определения сумм резервов предстоящих расходов и их отражения в бухгалтерском учете</w:t>
      </w:r>
    </w:p>
    <w:p w:rsidR="00595D9B" w:rsidRPr="00595D9B" w:rsidRDefault="00595D9B" w:rsidP="00595D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A95">
        <w:rPr>
          <w:rFonts w:ascii="Times New Roman" w:eastAsia="Times New Roman" w:hAnsi="Times New Roman" w:cs="Times New Roman"/>
          <w:sz w:val="24"/>
          <w:szCs w:val="24"/>
          <w:highlight w:val="green"/>
          <w:lang w:eastAsia="ru-RU"/>
        </w:rPr>
        <w:t xml:space="preserve">3.1. Резерв </w:t>
      </w:r>
      <w:r w:rsidR="000D25AA" w:rsidRPr="00A12A95">
        <w:rPr>
          <w:rFonts w:ascii="Times New Roman" w:eastAsia="Times New Roman" w:hAnsi="Times New Roman" w:cs="Times New Roman"/>
          <w:sz w:val="24"/>
          <w:szCs w:val="24"/>
          <w:highlight w:val="green"/>
          <w:lang w:eastAsia="ru-RU"/>
        </w:rPr>
        <w:t>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r w:rsidR="000D25AA">
        <w:rPr>
          <w:rFonts w:ascii="Times New Roman" w:eastAsia="Times New Roman" w:hAnsi="Times New Roman" w:cs="Times New Roman"/>
          <w:sz w:val="24"/>
          <w:szCs w:val="24"/>
          <w:lang w:eastAsia="ru-RU"/>
        </w:rPr>
        <w:t>.</w:t>
      </w:r>
    </w:p>
    <w:p w:rsidR="00A12A95" w:rsidRPr="00A12A95" w:rsidRDefault="00A12A95" w:rsidP="00A12A9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A12A95">
        <w:rPr>
          <w:rFonts w:ascii="Times New Roman" w:eastAsia="Times New Roman" w:hAnsi="Times New Roman" w:cs="Times New Roman"/>
          <w:sz w:val="24"/>
          <w:szCs w:val="24"/>
          <w:lang w:eastAsia="ru-RU"/>
        </w:rPr>
        <w:t>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представление которого имеют работники за фактически отработанное время.</w:t>
      </w:r>
    </w:p>
    <w:p w:rsidR="00A12A95" w:rsidRPr="00A12A95" w:rsidRDefault="00A12A95" w:rsidP="001878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A95">
        <w:rPr>
          <w:rFonts w:ascii="Times New Roman" w:eastAsia="Times New Roman" w:hAnsi="Times New Roman" w:cs="Times New Roman"/>
          <w:sz w:val="24"/>
          <w:szCs w:val="24"/>
          <w:lang w:eastAsia="ru-RU"/>
        </w:rPr>
        <w:t>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w:t>
      </w:r>
    </w:p>
    <w:p w:rsidR="00A12A95" w:rsidRPr="00A12A95" w:rsidRDefault="00A12A95" w:rsidP="00A12A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A95">
        <w:rPr>
          <w:rFonts w:ascii="Times New Roman" w:eastAsia="Times New Roman" w:hAnsi="Times New Roman" w:cs="Times New Roman"/>
          <w:sz w:val="24"/>
          <w:szCs w:val="24"/>
          <w:lang w:eastAsia="ru-RU"/>
        </w:rPr>
        <w:t>Ротп = СрЗ1 х Кдо1 + СрЗi х Кдоi + СрЗn х Кдоn ,где</w:t>
      </w:r>
    </w:p>
    <w:p w:rsidR="00A12A95" w:rsidRPr="00A12A95" w:rsidRDefault="00A12A95" w:rsidP="00A12A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A95">
        <w:rPr>
          <w:rFonts w:ascii="Times New Roman" w:eastAsia="Times New Roman" w:hAnsi="Times New Roman" w:cs="Times New Roman"/>
          <w:sz w:val="24"/>
          <w:szCs w:val="24"/>
          <w:lang w:eastAsia="ru-RU"/>
        </w:rPr>
        <w:t>Ротп - резерв в части средств на предстоящую оплату отпусков;</w:t>
      </w:r>
    </w:p>
    <w:p w:rsidR="00A12A95" w:rsidRPr="00A12A95" w:rsidRDefault="00A12A95" w:rsidP="00A12A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A95">
        <w:rPr>
          <w:rFonts w:ascii="Times New Roman" w:eastAsia="Times New Roman" w:hAnsi="Times New Roman" w:cs="Times New Roman"/>
          <w:sz w:val="24"/>
          <w:szCs w:val="24"/>
          <w:lang w:eastAsia="ru-RU"/>
        </w:rPr>
        <w:t>СрЗi - средний дневной заработок i-го работника, исчисленный по состоянию на отчетную дату;</w:t>
      </w:r>
    </w:p>
    <w:p w:rsidR="00A12A95" w:rsidRPr="00A12A95" w:rsidRDefault="00A12A95" w:rsidP="00A12A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A95">
        <w:rPr>
          <w:rFonts w:ascii="Times New Roman" w:eastAsia="Times New Roman" w:hAnsi="Times New Roman" w:cs="Times New Roman"/>
          <w:sz w:val="24"/>
          <w:szCs w:val="24"/>
          <w:lang w:eastAsia="ru-RU"/>
        </w:rPr>
        <w:t>Кдоi - количество календарных дней отпуска, на которые i-й работник имеет право по состоянию на отчетную дату.</w:t>
      </w:r>
    </w:p>
    <w:p w:rsidR="00A12A95" w:rsidRDefault="00A12A95" w:rsidP="00A12A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102">
        <w:rPr>
          <w:rFonts w:ascii="Times New Roman" w:eastAsia="Times New Roman" w:hAnsi="Times New Roman" w:cs="Times New Roman"/>
          <w:sz w:val="24"/>
          <w:szCs w:val="24"/>
          <w:lang w:eastAsia="ru-RU"/>
        </w:rPr>
        <w:t>Регистр-расчет приведен в Приложении №</w:t>
      </w:r>
      <w:r w:rsidR="00401102" w:rsidRPr="00401102">
        <w:rPr>
          <w:rFonts w:ascii="Times New Roman" w:eastAsia="Times New Roman" w:hAnsi="Times New Roman" w:cs="Times New Roman"/>
          <w:sz w:val="24"/>
          <w:szCs w:val="24"/>
          <w:lang w:eastAsia="ru-RU"/>
        </w:rPr>
        <w:t xml:space="preserve"> 6</w:t>
      </w:r>
      <w:r w:rsidRPr="00401102">
        <w:rPr>
          <w:rFonts w:ascii="Times New Roman" w:eastAsia="Times New Roman" w:hAnsi="Times New Roman" w:cs="Times New Roman"/>
          <w:sz w:val="24"/>
          <w:szCs w:val="24"/>
          <w:lang w:eastAsia="ru-RU"/>
        </w:rPr>
        <w:t xml:space="preserve"> </w:t>
      </w:r>
      <w:r w:rsidR="00401102" w:rsidRPr="00401102">
        <w:rPr>
          <w:rFonts w:ascii="Times New Roman" w:eastAsia="Times New Roman" w:hAnsi="Times New Roman" w:cs="Times New Roman"/>
          <w:sz w:val="24"/>
          <w:szCs w:val="24"/>
          <w:lang w:eastAsia="ru-RU"/>
        </w:rPr>
        <w:t>Единой у</w:t>
      </w:r>
      <w:r w:rsidRPr="00401102">
        <w:rPr>
          <w:rFonts w:ascii="Times New Roman" w:eastAsia="Times New Roman" w:hAnsi="Times New Roman" w:cs="Times New Roman"/>
          <w:sz w:val="24"/>
          <w:szCs w:val="24"/>
          <w:lang w:eastAsia="ru-RU"/>
        </w:rPr>
        <w:t>четной политики учреждения.</w:t>
      </w:r>
    </w:p>
    <w:p w:rsidR="00A12A95" w:rsidRPr="00401102" w:rsidRDefault="00A12A95" w:rsidP="00A12A9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w:t>
      </w:r>
      <w:r w:rsidRPr="00A12A95">
        <w:rPr>
          <w:rFonts w:ascii="Times New Roman" w:eastAsia="Times New Roman" w:hAnsi="Times New Roman" w:cs="Times New Roman"/>
          <w:sz w:val="24"/>
          <w:szCs w:val="24"/>
          <w:lang w:eastAsia="ru-RU"/>
        </w:rPr>
        <w:t xml:space="preserve">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w:t>
      </w:r>
      <w:r w:rsidRPr="00401102">
        <w:rPr>
          <w:rFonts w:ascii="Times New Roman" w:eastAsia="Times New Roman" w:hAnsi="Times New Roman" w:cs="Times New Roman"/>
          <w:sz w:val="24"/>
          <w:szCs w:val="24"/>
          <w:lang w:eastAsia="ru-RU"/>
        </w:rPr>
        <w:t>тарифов страховых взносов.</w:t>
      </w:r>
    </w:p>
    <w:p w:rsidR="00A12A95" w:rsidRPr="00A12A95" w:rsidRDefault="00A12A95" w:rsidP="00A12A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102">
        <w:rPr>
          <w:rFonts w:ascii="Times New Roman" w:eastAsia="Times New Roman" w:hAnsi="Times New Roman" w:cs="Times New Roman"/>
          <w:sz w:val="24"/>
          <w:szCs w:val="24"/>
          <w:lang w:eastAsia="ru-RU"/>
        </w:rPr>
        <w:t xml:space="preserve">3.1.3. Начисление (корректировка) резерва на предстоящую оплату отпусков производится </w:t>
      </w:r>
      <w:r w:rsidR="00401102" w:rsidRPr="00401102">
        <w:rPr>
          <w:rFonts w:ascii="Times New Roman" w:eastAsia="Times New Roman" w:hAnsi="Times New Roman" w:cs="Times New Roman"/>
          <w:sz w:val="24"/>
          <w:szCs w:val="24"/>
          <w:lang w:eastAsia="ru-RU"/>
        </w:rPr>
        <w:t xml:space="preserve">ежегодно </w:t>
      </w:r>
      <w:r w:rsidRPr="00401102">
        <w:rPr>
          <w:rFonts w:ascii="Times New Roman" w:eastAsia="Times New Roman" w:hAnsi="Times New Roman" w:cs="Times New Roman"/>
          <w:sz w:val="24"/>
          <w:szCs w:val="24"/>
          <w:lang w:eastAsia="ru-RU"/>
        </w:rPr>
        <w:t>по состоянию на 31 декабря.</w:t>
      </w:r>
    </w:p>
    <w:p w:rsidR="007F3EFC" w:rsidRPr="00595D9B" w:rsidRDefault="007F3EFC" w:rsidP="007F3E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D9B">
        <w:rPr>
          <w:rFonts w:ascii="Times New Roman" w:eastAsia="Times New Roman" w:hAnsi="Times New Roman" w:cs="Times New Roman"/>
          <w:sz w:val="24"/>
          <w:szCs w:val="24"/>
          <w:lang w:eastAsia="ru-RU"/>
        </w:rPr>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w:t>
      </w:r>
      <w:r w:rsidRPr="007F3EFC">
        <w:rPr>
          <w:rFonts w:ascii="Times New Roman" w:eastAsia="Times New Roman" w:hAnsi="Times New Roman" w:cs="Times New Roman"/>
          <w:sz w:val="24"/>
          <w:szCs w:val="24"/>
          <w:lang w:eastAsia="ru-RU"/>
        </w:rPr>
        <w:t>Доначисленная сумма резерва относится на расходы текущего финансового года.</w:t>
      </w:r>
    </w:p>
    <w:p w:rsidR="007F3EFC" w:rsidRPr="00595D9B" w:rsidRDefault="007F3EFC" w:rsidP="007F3E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D9B">
        <w:rPr>
          <w:rFonts w:ascii="Times New Roman" w:eastAsia="Times New Roman" w:hAnsi="Times New Roman" w:cs="Times New Roman"/>
          <w:sz w:val="24"/>
          <w:szCs w:val="24"/>
          <w:lang w:eastAsia="ru-RU"/>
        </w:rPr>
        <w:t xml:space="preserve">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w:t>
      </w:r>
      <w:r w:rsidRPr="007F3EFC">
        <w:rPr>
          <w:rFonts w:ascii="Times New Roman" w:eastAsia="Times New Roman" w:hAnsi="Times New Roman" w:cs="Times New Roman"/>
          <w:sz w:val="24"/>
          <w:szCs w:val="24"/>
          <w:lang w:eastAsia="ru-RU"/>
        </w:rPr>
        <w:t>Сумма уменьшения резерва относится на уменьшение расходов текущего финансового года.</w:t>
      </w:r>
    </w:p>
    <w:p w:rsidR="00595D9B" w:rsidRPr="00595D9B" w:rsidRDefault="00595D9B" w:rsidP="00595D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A95">
        <w:rPr>
          <w:rFonts w:ascii="Times New Roman" w:eastAsia="Times New Roman" w:hAnsi="Times New Roman" w:cs="Times New Roman"/>
          <w:sz w:val="24"/>
          <w:szCs w:val="24"/>
          <w:highlight w:val="green"/>
          <w:lang w:eastAsia="ru-RU"/>
        </w:rPr>
        <w:t>3.2. Резерв на оплату расходных обязательств, оспариваемых в судебном порядке (по судебным разбирательствам) и по претензионным требованиям и искам</w:t>
      </w:r>
    </w:p>
    <w:p w:rsidR="00595D9B" w:rsidRPr="00595D9B" w:rsidRDefault="00595D9B" w:rsidP="00595D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D9B">
        <w:rPr>
          <w:rFonts w:ascii="Times New Roman" w:eastAsia="Times New Roman" w:hAnsi="Times New Roman" w:cs="Times New Roman"/>
          <w:sz w:val="24"/>
          <w:szCs w:val="24"/>
          <w:lang w:eastAsia="ru-RU"/>
        </w:rPr>
        <w:lastRenderedPageBreak/>
        <w:t>3.2.1.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основании решения профильной комиссии, утвержденного руководителем учреждения или уполномоченным им лицом, резерв создается в размере 100 процентов от суммы предъявленного иска.</w:t>
      </w:r>
    </w:p>
    <w:p w:rsidR="00595D9B" w:rsidRPr="00595D9B" w:rsidRDefault="00595D9B" w:rsidP="00595D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D9B">
        <w:rPr>
          <w:rFonts w:ascii="Times New Roman" w:eastAsia="Times New Roman" w:hAnsi="Times New Roman" w:cs="Times New Roman"/>
          <w:sz w:val="24"/>
          <w:szCs w:val="24"/>
          <w:lang w:eastAsia="ru-RU"/>
        </w:rPr>
        <w:t>Аналитический учет ведется по каждому судебному разбирательству.</w:t>
      </w:r>
    </w:p>
    <w:p w:rsidR="00595D9B" w:rsidRPr="00595D9B" w:rsidRDefault="00595D9B" w:rsidP="00595D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D9B">
        <w:rPr>
          <w:rFonts w:ascii="Times New Roman" w:eastAsia="Times New Roman" w:hAnsi="Times New Roman" w:cs="Times New Roman"/>
          <w:sz w:val="24"/>
          <w:szCs w:val="24"/>
          <w:lang w:eastAsia="ru-RU"/>
        </w:rPr>
        <w:t>3.2.2. В последующие отчетные периоды в зависимости от хода судебного разбирательства на основании представления (заключения) юридической или решения профильной комиссии службы сумма резерва может корректироваться как в сторону уменьшения, так и в сторону увеличения.</w:t>
      </w:r>
    </w:p>
    <w:p w:rsidR="00595D9B" w:rsidRDefault="00595D9B" w:rsidP="00595D9B">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595D9B">
        <w:rPr>
          <w:rFonts w:ascii="Times New Roman" w:eastAsia="Times New Roman" w:hAnsi="Times New Roman" w:cs="Times New Roman"/>
          <w:sz w:val="24"/>
          <w:szCs w:val="24"/>
          <w:lang w:eastAsia="ru-RU"/>
        </w:rPr>
        <w:t xml:space="preserve">3.2.3. Начисление (увеличение) суммы резерва относится на финансовый результат (расходы учреждения). </w:t>
      </w:r>
      <w:r w:rsidRPr="00255CD7">
        <w:rPr>
          <w:rFonts w:ascii="Times New Roman" w:eastAsia="Times New Roman" w:hAnsi="Times New Roman" w:cs="Times New Roman"/>
          <w:sz w:val="24"/>
          <w:szCs w:val="24"/>
          <w:lang w:eastAsia="ru-RU"/>
        </w:rPr>
        <w:t xml:space="preserve">Если сумма резерва подлежит уменьшению, </w:t>
      </w:r>
      <w:r w:rsidR="00255CD7" w:rsidRPr="00255CD7">
        <w:rPr>
          <w:rFonts w:ascii="Times New Roman" w:eastAsia="Times New Roman" w:hAnsi="Times New Roman" w:cs="Times New Roman"/>
          <w:sz w:val="24"/>
          <w:szCs w:val="24"/>
          <w:lang w:eastAsia="ru-RU"/>
        </w:rPr>
        <w:t>неиспользованная сумма резерва списывается с отнесением на уменьшение расходов текущего периода.</w:t>
      </w:r>
    </w:p>
    <w:p w:rsidR="00A12A95" w:rsidRPr="002E482E" w:rsidRDefault="00A12A95" w:rsidP="00A12A9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highlight w:val="green"/>
        </w:rPr>
      </w:pPr>
      <w:r w:rsidRPr="002E482E">
        <w:rPr>
          <w:rFonts w:eastAsia="Times New Roman"/>
          <w:highlight w:val="green"/>
          <w:lang w:eastAsia="ru-RU"/>
        </w:rPr>
        <w:t>3.3.</w:t>
      </w:r>
      <w:r w:rsidRPr="002E482E">
        <w:rPr>
          <w:rFonts w:eastAsia="Times New Roman"/>
          <w:highlight w:val="green"/>
        </w:rPr>
        <w:t xml:space="preserve"> Резерв на оплату обязательств, по которым не поступили расчетные документы</w:t>
      </w:r>
    </w:p>
    <w:p w:rsidR="00A12A95" w:rsidRPr="00A12A95" w:rsidRDefault="00A12A95" w:rsidP="00A12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3.3.1. </w:t>
      </w:r>
      <w:r w:rsidRPr="00A12A95">
        <w:rPr>
          <w:rFonts w:ascii="Times New Roman" w:eastAsia="Times New Roman" w:hAnsi="Times New Roman" w:cs="Times New Roman"/>
          <w:sz w:val="24"/>
          <w:szCs w:val="24"/>
          <w:lang w:eastAsia="ru-RU"/>
        </w:rPr>
        <w:t>Резерв создается для учета фактически осуществленных расходов, по которым на отчетную дату отсутствует документальное подтверждение (первичные документы). Резерв признается в оценочной величине, определенной исходя условий договора (контракта) и объема принятых работ (потребленных услуг), на основании Бухгалтерской Справки (ф. 0504833). Одновременно необходимо зарезервировать средства на лицевом счете в размере резерва.</w:t>
      </w:r>
    </w:p>
    <w:p w:rsidR="00A12A95" w:rsidRPr="00A12A95" w:rsidRDefault="00A12A95" w:rsidP="00A12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12A95">
        <w:rPr>
          <w:rFonts w:ascii="Times New Roman" w:eastAsia="Times New Roman" w:hAnsi="Times New Roman" w:cs="Times New Roman"/>
          <w:sz w:val="24"/>
          <w:szCs w:val="24"/>
          <w:lang w:eastAsia="ru-RU"/>
        </w:rPr>
        <w:t xml:space="preserve">Аналитический учет ведется по кодам КОСГУ в разрезе договоров (контрактов). </w:t>
      </w:r>
    </w:p>
    <w:p w:rsidR="007F3EFC" w:rsidRPr="007F3EFC" w:rsidRDefault="00A12A95" w:rsidP="007F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3.3.2. </w:t>
      </w:r>
      <w:r w:rsidR="007F3EFC" w:rsidRPr="007F3EFC">
        <w:rPr>
          <w:rFonts w:ascii="Times New Roman" w:eastAsia="Times New Roman" w:hAnsi="Times New Roman" w:cs="Times New Roman"/>
          <w:sz w:val="24"/>
          <w:szCs w:val="24"/>
          <w:lang w:eastAsia="ru-RU"/>
        </w:rPr>
        <w:t>На основании поступивших от контрагента документов фактические расходы отражаются следующим образом:</w:t>
      </w:r>
    </w:p>
    <w:p w:rsidR="007F3EFC" w:rsidRPr="007F3EFC" w:rsidRDefault="007F3EFC" w:rsidP="007F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F3EFC">
        <w:rPr>
          <w:rFonts w:ascii="Times New Roman" w:eastAsia="Times New Roman" w:hAnsi="Times New Roman" w:cs="Times New Roman"/>
          <w:sz w:val="24"/>
          <w:szCs w:val="24"/>
          <w:lang w:eastAsia="ru-RU"/>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A12A95" w:rsidRPr="00A12A95" w:rsidRDefault="007F3EFC" w:rsidP="007F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F3EFC">
        <w:rPr>
          <w:rFonts w:ascii="Times New Roman" w:eastAsia="Times New Roman" w:hAnsi="Times New Roman" w:cs="Times New Roman"/>
          <w:sz w:val="24"/>
          <w:szCs w:val="24"/>
          <w:lang w:eastAsia="ru-RU"/>
        </w:rPr>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A12A95" w:rsidRDefault="00A12A95" w:rsidP="00A12A9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r w:rsidRPr="00A12A95">
        <w:rPr>
          <w:rFonts w:ascii="Times New Roman" w:eastAsia="Times New Roman" w:hAnsi="Times New Roman" w:cs="Times New Roman"/>
          <w:sz w:val="24"/>
          <w:szCs w:val="24"/>
          <w:lang w:eastAsia="ru-RU"/>
        </w:rPr>
        <w:t xml:space="preserve"> Начисление (корректировка) резерва на оплату расходных обязательств, по которым не поступили расчетные документы производится перед составлением, квартальной, годовой отчетности на последнюю дату отчетного периода </w:t>
      </w:r>
      <w:r w:rsidRPr="00A12A95">
        <w:rPr>
          <w:rFonts w:ascii="Times New Roman" w:eastAsia="Times New Roman" w:hAnsi="Times New Roman" w:cs="Times New Roman"/>
          <w:sz w:val="24"/>
          <w:szCs w:val="24"/>
          <w:highlight w:val="green"/>
          <w:lang w:eastAsia="ru-RU"/>
        </w:rPr>
        <w:t>31 марта, 30 июня, 30 сентября, 31 декабря.</w:t>
      </w:r>
    </w:p>
    <w:p w:rsidR="00A12A95" w:rsidRPr="00A12A95" w:rsidRDefault="00A12A95" w:rsidP="00A12A9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A12A95">
        <w:rPr>
          <w:rFonts w:eastAsia="Times New Roman"/>
          <w:highlight w:val="green"/>
          <w:lang w:eastAsia="ru-RU"/>
        </w:rPr>
        <w:t>3.4.</w:t>
      </w:r>
      <w:r w:rsidRPr="00A12A95">
        <w:rPr>
          <w:rFonts w:eastAsia="Times New Roman"/>
          <w:highlight w:val="green"/>
        </w:rPr>
        <w:t xml:space="preserve"> Резерв по реструктуризации</w:t>
      </w:r>
    </w:p>
    <w:p w:rsidR="00A12A95" w:rsidRPr="00A12A95" w:rsidRDefault="002E482E" w:rsidP="002E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3.4.1. </w:t>
      </w:r>
      <w:r w:rsidR="00A12A95" w:rsidRPr="00A12A95">
        <w:rPr>
          <w:rFonts w:ascii="Times New Roman" w:eastAsia="Times New Roman" w:hAnsi="Times New Roman" w:cs="Times New Roman"/>
          <w:sz w:val="24"/>
          <w:szCs w:val="24"/>
          <w:lang w:eastAsia="ru-RU"/>
        </w:rPr>
        <w:t>Резерв формируется только на основании принятого в установленном порядке решения о реструктуризации деятельности, реорганизации или ликвидации учреждения.</w:t>
      </w:r>
    </w:p>
    <w:p w:rsidR="00255CD7" w:rsidRPr="00255CD7" w:rsidRDefault="002E482E" w:rsidP="00255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3.4.2. </w:t>
      </w:r>
      <w:r w:rsidR="00255CD7" w:rsidRPr="00255CD7">
        <w:rPr>
          <w:rFonts w:ascii="Times New Roman" w:eastAsia="Times New Roman" w:hAnsi="Times New Roman" w:cs="Times New Roman"/>
          <w:sz w:val="24"/>
          <w:szCs w:val="24"/>
          <w:lang w:eastAsia="ru-RU"/>
        </w:rPr>
        <w:t>Резерв создается при соблюдении следующих условий:</w:t>
      </w:r>
    </w:p>
    <w:p w:rsidR="00255CD7" w:rsidRPr="00255CD7" w:rsidRDefault="00255CD7" w:rsidP="00255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255CD7">
        <w:rPr>
          <w:rFonts w:ascii="Times New Roman" w:eastAsia="Times New Roman" w:hAnsi="Times New Roman" w:cs="Times New Roman"/>
          <w:sz w:val="24"/>
          <w:szCs w:val="24"/>
          <w:lang w:eastAsia="ru-RU"/>
        </w:rPr>
        <w:t xml:space="preserve">- в распоряжении </w:t>
      </w:r>
      <w:r>
        <w:rPr>
          <w:rFonts w:ascii="Times New Roman" w:eastAsia="Times New Roman" w:hAnsi="Times New Roman" w:cs="Times New Roman"/>
          <w:sz w:val="24"/>
          <w:szCs w:val="24"/>
          <w:lang w:eastAsia="ru-RU"/>
        </w:rPr>
        <w:t>Учреждения</w:t>
      </w:r>
      <w:r w:rsidRPr="00255CD7">
        <w:rPr>
          <w:rFonts w:ascii="Times New Roman" w:eastAsia="Times New Roman" w:hAnsi="Times New Roman" w:cs="Times New Roman"/>
          <w:sz w:val="24"/>
          <w:szCs w:val="24"/>
          <w:lang w:eastAsia="ru-RU"/>
        </w:rPr>
        <w:t xml:space="preserve"> имеется план (программа) реструктуризации деятельности;</w:t>
      </w:r>
    </w:p>
    <w:p w:rsidR="00255CD7" w:rsidRPr="00255CD7" w:rsidRDefault="00255CD7" w:rsidP="00255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255CD7">
        <w:rPr>
          <w:rFonts w:ascii="Times New Roman" w:eastAsia="Times New Roman" w:hAnsi="Times New Roman" w:cs="Times New Roman"/>
          <w:sz w:val="24"/>
          <w:szCs w:val="24"/>
          <w:lang w:eastAsia="ru-RU"/>
        </w:rPr>
        <w:lastRenderedPageBreak/>
        <w:t>- действиями и (или) заявлениями Учреждения у лиц, чьи права затрагиваются реструктуризацией, созданы обоснованные ожидания, что ее план (программа) будет реализован в обозримом будущем</w:t>
      </w:r>
    </w:p>
    <w:p w:rsidR="00255CD7" w:rsidRPr="00255CD7" w:rsidRDefault="00255CD7" w:rsidP="00255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255CD7">
        <w:rPr>
          <w:rFonts w:ascii="Times New Roman" w:eastAsia="Times New Roman" w:hAnsi="Times New Roman" w:cs="Times New Roman"/>
          <w:sz w:val="24"/>
          <w:szCs w:val="24"/>
          <w:lang w:eastAsia="ru-RU"/>
        </w:rPr>
        <w:t>3.4.3. Резерв признается на одну из следующих дат в зависимости от того, какая из них наступила раньше:</w:t>
      </w:r>
    </w:p>
    <w:p w:rsidR="00255CD7" w:rsidRPr="00255CD7" w:rsidRDefault="00255CD7" w:rsidP="00255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255CD7">
        <w:rPr>
          <w:rFonts w:ascii="Times New Roman" w:eastAsia="Times New Roman" w:hAnsi="Times New Roman" w:cs="Times New Roman"/>
          <w:sz w:val="24"/>
          <w:szCs w:val="24"/>
          <w:lang w:eastAsia="ru-RU"/>
        </w:rPr>
        <w:t>- дата доведения основных положений мероприятий по реструктуризации в обозримом будущем лицам, чьи права затрагиваются предстоящей реструктуризацией;</w:t>
      </w:r>
    </w:p>
    <w:p w:rsidR="00255CD7" w:rsidRPr="00255CD7" w:rsidRDefault="00255CD7" w:rsidP="00255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255CD7">
        <w:rPr>
          <w:rFonts w:ascii="Times New Roman" w:eastAsia="Times New Roman" w:hAnsi="Times New Roman" w:cs="Times New Roman"/>
          <w:sz w:val="24"/>
          <w:szCs w:val="24"/>
          <w:lang w:eastAsia="ru-RU"/>
        </w:rPr>
        <w:t>- дата начала реализации мероприятий по реструктуризации деятельности.</w:t>
      </w:r>
    </w:p>
    <w:p w:rsidR="00255CD7" w:rsidRPr="00255CD7" w:rsidRDefault="00255CD7" w:rsidP="002E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255CD7">
        <w:rPr>
          <w:rFonts w:ascii="Times New Roman" w:eastAsia="Times New Roman" w:hAnsi="Times New Roman" w:cs="Times New Roman"/>
          <w:sz w:val="24"/>
          <w:szCs w:val="24"/>
          <w:lang w:eastAsia="ru-RU"/>
        </w:rPr>
        <w:t xml:space="preserve">3.4.4. </w:t>
      </w:r>
      <w:bookmarkStart w:id="3" w:name="_ref_1-3c7a0421181e4e"/>
      <w:r w:rsidRPr="00255CD7">
        <w:rPr>
          <w:rFonts w:ascii="Times New Roman" w:eastAsia="Times New Roman" w:hAnsi="Times New Roman" w:cs="Times New Roman"/>
          <w:sz w:val="24"/>
          <w:szCs w:val="24"/>
          <w:lang w:eastAsia="ru-RU"/>
        </w:rPr>
        <w:t>Резерв оценивается в сумме обязательств, которые возникают в результате реализации мероприятий по реструктуризации, без учета обязательств по текущей деятельности.</w:t>
      </w:r>
      <w:bookmarkEnd w:id="3"/>
    </w:p>
    <w:p w:rsidR="00255CD7" w:rsidRPr="00255CD7" w:rsidRDefault="00255CD7" w:rsidP="002E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3.4.5. </w:t>
      </w:r>
      <w:r w:rsidRPr="00255CD7">
        <w:rPr>
          <w:rFonts w:ascii="Times New Roman" w:eastAsia="Times New Roman" w:hAnsi="Times New Roman" w:cs="Times New Roman"/>
          <w:sz w:val="24"/>
          <w:szCs w:val="24"/>
          <w:lang w:eastAsia="ru-RU"/>
        </w:rPr>
        <w:t xml:space="preserve">Величина создаваемого резерва определяется </w:t>
      </w:r>
      <w:r w:rsidR="00117201">
        <w:rPr>
          <w:rFonts w:ascii="Times New Roman" w:eastAsia="Times New Roman" w:hAnsi="Times New Roman" w:cs="Times New Roman"/>
          <w:sz w:val="24"/>
          <w:szCs w:val="24"/>
          <w:lang w:eastAsia="ru-RU"/>
        </w:rPr>
        <w:t>К</w:t>
      </w:r>
      <w:r w:rsidRPr="00255CD7">
        <w:rPr>
          <w:rFonts w:ascii="Times New Roman" w:eastAsia="Times New Roman" w:hAnsi="Times New Roman" w:cs="Times New Roman"/>
          <w:sz w:val="24"/>
          <w:szCs w:val="24"/>
          <w:lang w:eastAsia="ru-RU"/>
        </w:rPr>
        <w:t>омиссией по поступлению и выбытию активов. Решение о создании резерва и о его сумме оформляется соответствующим протоколом.</w:t>
      </w:r>
    </w:p>
    <w:p w:rsidR="00255CD7" w:rsidRDefault="00255CD7" w:rsidP="002E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3.4.6. </w:t>
      </w:r>
      <w:r w:rsidRPr="00255CD7">
        <w:rPr>
          <w:rFonts w:ascii="Times New Roman" w:eastAsia="Times New Roman" w:hAnsi="Times New Roman" w:cs="Times New Roman"/>
          <w:sz w:val="24"/>
          <w:szCs w:val="24"/>
          <w:lang w:eastAsia="ru-RU"/>
        </w:rPr>
        <w:t>Средства резерва направляются на реализацию мероприятий, предусмотренных планом (программой</w:t>
      </w:r>
      <w:r w:rsidR="002810F7">
        <w:rPr>
          <w:rFonts w:ascii="Times New Roman" w:eastAsia="Times New Roman" w:hAnsi="Times New Roman" w:cs="Times New Roman"/>
          <w:sz w:val="24"/>
          <w:szCs w:val="24"/>
          <w:lang w:eastAsia="ru-RU"/>
        </w:rPr>
        <w:t xml:space="preserve">) реструктуризации деятельности, </w:t>
      </w:r>
      <w:r w:rsidR="002810F7" w:rsidRPr="002810F7">
        <w:rPr>
          <w:rFonts w:ascii="Times New Roman" w:eastAsia="Times New Roman" w:hAnsi="Times New Roman" w:cs="Times New Roman"/>
          <w:sz w:val="24"/>
          <w:szCs w:val="24"/>
          <w:lang w:eastAsia="ru-RU"/>
        </w:rPr>
        <w:t>прежде всего на выплаты работникам при увольнении.</w:t>
      </w:r>
    </w:p>
    <w:p w:rsidR="004E374E" w:rsidRPr="004E374E" w:rsidRDefault="004E374E" w:rsidP="004E374E">
      <w:pPr>
        <w:spacing w:before="100" w:beforeAutospacing="1" w:after="100" w:afterAutospacing="1" w:line="240" w:lineRule="auto"/>
        <w:jc w:val="center"/>
        <w:outlineLvl w:val="1"/>
        <w:rPr>
          <w:rFonts w:ascii="Times New Roman" w:eastAsia="Times New Roman" w:hAnsi="Times New Roman" w:cs="Times New Roman"/>
          <w:b/>
          <w:bCs/>
          <w:iCs/>
          <w:color w:val="000000"/>
          <w:sz w:val="24"/>
          <w:szCs w:val="24"/>
          <w:lang w:eastAsia="ru-RU"/>
        </w:rPr>
      </w:pPr>
      <w:r w:rsidRPr="004E374E">
        <w:rPr>
          <w:rFonts w:ascii="Times New Roman" w:eastAsia="Times New Roman" w:hAnsi="Times New Roman" w:cs="Times New Roman"/>
          <w:b/>
          <w:bCs/>
          <w:iCs/>
          <w:color w:val="000000"/>
          <w:sz w:val="24"/>
          <w:szCs w:val="24"/>
          <w:lang w:eastAsia="ru-RU"/>
        </w:rPr>
        <w:t>4. Учет и использование сумм резервов</w:t>
      </w:r>
    </w:p>
    <w:p w:rsidR="004E374E" w:rsidRPr="004E374E" w:rsidRDefault="004E374E" w:rsidP="004E37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374E">
        <w:rPr>
          <w:rFonts w:ascii="Times New Roman" w:eastAsia="Times New Roman" w:hAnsi="Times New Roman" w:cs="Times New Roman"/>
          <w:sz w:val="24"/>
          <w:szCs w:val="24"/>
          <w:lang w:eastAsia="ru-RU"/>
        </w:rPr>
        <w:t>4.1. Начисление (корректировка) резерва осуществляется в случае:</w:t>
      </w:r>
    </w:p>
    <w:p w:rsidR="004E374E" w:rsidRPr="004E374E" w:rsidRDefault="004E374E" w:rsidP="004E37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374E">
        <w:rPr>
          <w:rFonts w:ascii="Times New Roman" w:eastAsia="Times New Roman" w:hAnsi="Times New Roman" w:cs="Times New Roman"/>
          <w:sz w:val="24"/>
          <w:szCs w:val="24"/>
          <w:lang w:eastAsia="ru-RU"/>
        </w:rPr>
        <w:t>- полного использования начисленного резерва;</w:t>
      </w:r>
    </w:p>
    <w:p w:rsidR="004E374E" w:rsidRPr="004E374E" w:rsidRDefault="004E374E" w:rsidP="004E37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374E">
        <w:rPr>
          <w:rFonts w:ascii="Times New Roman" w:eastAsia="Times New Roman" w:hAnsi="Times New Roman" w:cs="Times New Roman"/>
          <w:sz w:val="24"/>
          <w:szCs w:val="24"/>
          <w:lang w:eastAsia="ru-RU"/>
        </w:rPr>
        <w:t>- принятия решения о реорганизации, ликвидации учреждения;</w:t>
      </w:r>
    </w:p>
    <w:p w:rsidR="004E374E" w:rsidRPr="004E374E" w:rsidRDefault="004E374E" w:rsidP="004E37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374E">
        <w:rPr>
          <w:rFonts w:ascii="Times New Roman" w:eastAsia="Times New Roman" w:hAnsi="Times New Roman" w:cs="Times New Roman"/>
          <w:sz w:val="24"/>
          <w:szCs w:val="24"/>
          <w:lang w:eastAsia="ru-RU"/>
        </w:rPr>
        <w:t>- по результатам инвентаризации.</w:t>
      </w:r>
    </w:p>
    <w:p w:rsidR="004E374E" w:rsidRPr="004E374E" w:rsidRDefault="004E374E" w:rsidP="004E37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374E">
        <w:rPr>
          <w:rFonts w:ascii="Times New Roman" w:eastAsia="Times New Roman" w:hAnsi="Times New Roman" w:cs="Times New Roman"/>
          <w:sz w:val="24"/>
          <w:szCs w:val="24"/>
          <w:lang w:eastAsia="ru-RU"/>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4E374E" w:rsidRPr="004E374E" w:rsidRDefault="004E374E" w:rsidP="004E37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374E">
        <w:rPr>
          <w:rFonts w:ascii="Times New Roman" w:eastAsia="Times New Roman" w:hAnsi="Times New Roman" w:cs="Times New Roman"/>
          <w:sz w:val="24"/>
          <w:szCs w:val="24"/>
          <w:lang w:eastAsia="ru-RU"/>
        </w:rPr>
        <w:t>4.2. Резервы используются только на покрытие тех расходов, в отношении которых они были созданы.</w:t>
      </w:r>
    </w:p>
    <w:p w:rsidR="00AA6834" w:rsidRDefault="004E374E" w:rsidP="004E374E">
      <w:pPr>
        <w:spacing w:before="100" w:beforeAutospacing="1" w:after="100" w:afterAutospacing="1" w:line="240" w:lineRule="auto"/>
        <w:jc w:val="both"/>
        <w:rPr>
          <w:rFonts w:ascii="Times New Roman" w:hAnsi="Times New Roman" w:cs="Times New Roman"/>
          <w:bCs/>
          <w:sz w:val="20"/>
          <w:szCs w:val="20"/>
        </w:rPr>
      </w:pPr>
      <w:r w:rsidRPr="004E374E">
        <w:rPr>
          <w:rFonts w:ascii="Times New Roman" w:eastAsia="Times New Roman" w:hAnsi="Times New Roman" w:cs="Times New Roman"/>
          <w:sz w:val="24"/>
          <w:szCs w:val="24"/>
          <w:lang w:eastAsia="ru-RU"/>
        </w:rPr>
        <w:t>4.3. Признание в учете расходов, в отношении которых сформирован резерв, осуществляется за счет суммы созданного резерва.</w:t>
      </w:r>
    </w:p>
    <w:sectPr w:rsidR="00AA6834" w:rsidSect="00CE51B9">
      <w:pgSz w:w="11906" w:h="16838"/>
      <w:pgMar w:top="426" w:right="850" w:bottom="851"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D98" w:rsidRDefault="000E3D98" w:rsidP="00065380">
      <w:pPr>
        <w:spacing w:after="0" w:line="240" w:lineRule="auto"/>
      </w:pPr>
      <w:r>
        <w:separator/>
      </w:r>
    </w:p>
  </w:endnote>
  <w:endnote w:type="continuationSeparator" w:id="0">
    <w:p w:rsidR="000E3D98" w:rsidRDefault="000E3D98" w:rsidP="0006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D98" w:rsidRDefault="000E3D98" w:rsidP="00065380">
      <w:pPr>
        <w:spacing w:after="0" w:line="240" w:lineRule="auto"/>
      </w:pPr>
      <w:r>
        <w:separator/>
      </w:r>
    </w:p>
  </w:footnote>
  <w:footnote w:type="continuationSeparator" w:id="0">
    <w:p w:rsidR="000E3D98" w:rsidRDefault="000E3D98" w:rsidP="00065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BD6"/>
    <w:multiLevelType w:val="multilevel"/>
    <w:tmpl w:val="0D0275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1278C"/>
    <w:multiLevelType w:val="multilevel"/>
    <w:tmpl w:val="C3DA3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433947"/>
    <w:multiLevelType w:val="multilevel"/>
    <w:tmpl w:val="26D420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385C09"/>
    <w:multiLevelType w:val="hybridMultilevel"/>
    <w:tmpl w:val="14C65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4440F0"/>
    <w:multiLevelType w:val="hybridMultilevel"/>
    <w:tmpl w:val="EBA6E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EA43BF"/>
    <w:multiLevelType w:val="hybridMultilevel"/>
    <w:tmpl w:val="8CAC1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2F08E4"/>
    <w:multiLevelType w:val="hybridMultilevel"/>
    <w:tmpl w:val="97C85FCA"/>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367387"/>
    <w:multiLevelType w:val="multilevel"/>
    <w:tmpl w:val="72F4910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F9A728D"/>
    <w:multiLevelType w:val="hybridMultilevel"/>
    <w:tmpl w:val="CC92A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2D44B6"/>
    <w:multiLevelType w:val="hybridMultilevel"/>
    <w:tmpl w:val="95066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B96A4F"/>
    <w:multiLevelType w:val="hybridMultilevel"/>
    <w:tmpl w:val="63645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4E07B7"/>
    <w:multiLevelType w:val="hybridMultilevel"/>
    <w:tmpl w:val="51860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3" w15:restartNumberingAfterBreak="0">
    <w:nsid w:val="5DFB350E"/>
    <w:multiLevelType w:val="hybridMultilevel"/>
    <w:tmpl w:val="3B98A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252754"/>
    <w:multiLevelType w:val="hybridMultilevel"/>
    <w:tmpl w:val="6C58F06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50254AB"/>
    <w:multiLevelType w:val="hybridMultilevel"/>
    <w:tmpl w:val="F7284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A71A39"/>
    <w:multiLevelType w:val="hybridMultilevel"/>
    <w:tmpl w:val="6C487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6A023D"/>
    <w:multiLevelType w:val="hybridMultilevel"/>
    <w:tmpl w:val="F4167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D63BED"/>
    <w:multiLevelType w:val="hybridMultilevel"/>
    <w:tmpl w:val="54FE0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46426C"/>
    <w:multiLevelType w:val="hybridMultilevel"/>
    <w:tmpl w:val="B3F07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D81C46"/>
    <w:multiLevelType w:val="hybridMultilevel"/>
    <w:tmpl w:val="A8AEC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B624E7"/>
    <w:multiLevelType w:val="hybridMultilevel"/>
    <w:tmpl w:val="57B885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28059B"/>
    <w:multiLevelType w:val="hybridMultilevel"/>
    <w:tmpl w:val="EAF2E1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22"/>
  </w:num>
  <w:num w:numId="6">
    <w:abstractNumId w:val="21"/>
  </w:num>
  <w:num w:numId="7">
    <w:abstractNumId w:val="4"/>
  </w:num>
  <w:num w:numId="8">
    <w:abstractNumId w:val="18"/>
  </w:num>
  <w:num w:numId="9">
    <w:abstractNumId w:val="19"/>
  </w:num>
  <w:num w:numId="10">
    <w:abstractNumId w:val="8"/>
  </w:num>
  <w:num w:numId="11">
    <w:abstractNumId w:val="3"/>
  </w:num>
  <w:num w:numId="12">
    <w:abstractNumId w:val="9"/>
  </w:num>
  <w:num w:numId="13">
    <w:abstractNumId w:val="10"/>
  </w:num>
  <w:num w:numId="14">
    <w:abstractNumId w:val="5"/>
  </w:num>
  <w:num w:numId="15">
    <w:abstractNumId w:val="20"/>
  </w:num>
  <w:num w:numId="16">
    <w:abstractNumId w:val="16"/>
  </w:num>
  <w:num w:numId="17">
    <w:abstractNumId w:val="15"/>
  </w:num>
  <w:num w:numId="18">
    <w:abstractNumId w:val="13"/>
  </w:num>
  <w:num w:numId="19">
    <w:abstractNumId w:val="17"/>
  </w:num>
  <w:num w:numId="20">
    <w:abstractNumId w:val="11"/>
  </w:num>
  <w:num w:numId="21">
    <w:abstractNumId w:val="6"/>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A7"/>
    <w:rsid w:val="000034BE"/>
    <w:rsid w:val="00007E20"/>
    <w:rsid w:val="00013898"/>
    <w:rsid w:val="00022D3D"/>
    <w:rsid w:val="00031638"/>
    <w:rsid w:val="000340A3"/>
    <w:rsid w:val="00047CD2"/>
    <w:rsid w:val="00062F26"/>
    <w:rsid w:val="00065380"/>
    <w:rsid w:val="000802E7"/>
    <w:rsid w:val="000B535F"/>
    <w:rsid w:val="000C072C"/>
    <w:rsid w:val="000D25AA"/>
    <w:rsid w:val="000D25EE"/>
    <w:rsid w:val="000D490E"/>
    <w:rsid w:val="000E3D98"/>
    <w:rsid w:val="000E69BF"/>
    <w:rsid w:val="000F27F0"/>
    <w:rsid w:val="00113D53"/>
    <w:rsid w:val="0011509D"/>
    <w:rsid w:val="00117201"/>
    <w:rsid w:val="0012172D"/>
    <w:rsid w:val="0013156B"/>
    <w:rsid w:val="00140A93"/>
    <w:rsid w:val="00176DE6"/>
    <w:rsid w:val="001878CE"/>
    <w:rsid w:val="001D1D01"/>
    <w:rsid w:val="00206BF8"/>
    <w:rsid w:val="00235E0B"/>
    <w:rsid w:val="00242545"/>
    <w:rsid w:val="00255CD7"/>
    <w:rsid w:val="0025701F"/>
    <w:rsid w:val="00257BDF"/>
    <w:rsid w:val="002810F7"/>
    <w:rsid w:val="002A7CC5"/>
    <w:rsid w:val="002E482E"/>
    <w:rsid w:val="003241D3"/>
    <w:rsid w:val="00347202"/>
    <w:rsid w:val="003473E4"/>
    <w:rsid w:val="00384936"/>
    <w:rsid w:val="00386AEC"/>
    <w:rsid w:val="003D0012"/>
    <w:rsid w:val="003D0BED"/>
    <w:rsid w:val="003D24A8"/>
    <w:rsid w:val="00401102"/>
    <w:rsid w:val="00403E42"/>
    <w:rsid w:val="004115A8"/>
    <w:rsid w:val="00420E9E"/>
    <w:rsid w:val="00421159"/>
    <w:rsid w:val="00443059"/>
    <w:rsid w:val="004741FC"/>
    <w:rsid w:val="004943DE"/>
    <w:rsid w:val="00495060"/>
    <w:rsid w:val="004A7A46"/>
    <w:rsid w:val="004B418D"/>
    <w:rsid w:val="004B6449"/>
    <w:rsid w:val="004B6778"/>
    <w:rsid w:val="004E374E"/>
    <w:rsid w:val="004E552B"/>
    <w:rsid w:val="005043F0"/>
    <w:rsid w:val="00553AFF"/>
    <w:rsid w:val="005700CD"/>
    <w:rsid w:val="00573CE2"/>
    <w:rsid w:val="00591BA9"/>
    <w:rsid w:val="00592BBA"/>
    <w:rsid w:val="00595D9B"/>
    <w:rsid w:val="005E3648"/>
    <w:rsid w:val="0060577D"/>
    <w:rsid w:val="0065423C"/>
    <w:rsid w:val="00671378"/>
    <w:rsid w:val="00673006"/>
    <w:rsid w:val="00685F1A"/>
    <w:rsid w:val="00686C71"/>
    <w:rsid w:val="00692539"/>
    <w:rsid w:val="006E1C11"/>
    <w:rsid w:val="006E40B2"/>
    <w:rsid w:val="006E7ABA"/>
    <w:rsid w:val="006F3F69"/>
    <w:rsid w:val="00712B0A"/>
    <w:rsid w:val="00725FB2"/>
    <w:rsid w:val="00734468"/>
    <w:rsid w:val="00757C66"/>
    <w:rsid w:val="007614DB"/>
    <w:rsid w:val="0079569E"/>
    <w:rsid w:val="007D0D63"/>
    <w:rsid w:val="007E12CF"/>
    <w:rsid w:val="007F3EFC"/>
    <w:rsid w:val="007F4B96"/>
    <w:rsid w:val="008762E6"/>
    <w:rsid w:val="00881FE8"/>
    <w:rsid w:val="0088309F"/>
    <w:rsid w:val="008854F7"/>
    <w:rsid w:val="00892D3B"/>
    <w:rsid w:val="008C6BA7"/>
    <w:rsid w:val="008D511A"/>
    <w:rsid w:val="008E0DB6"/>
    <w:rsid w:val="008E3C81"/>
    <w:rsid w:val="00900251"/>
    <w:rsid w:val="00931632"/>
    <w:rsid w:val="00941CB2"/>
    <w:rsid w:val="0094507E"/>
    <w:rsid w:val="00982BFF"/>
    <w:rsid w:val="009938E4"/>
    <w:rsid w:val="009A04D6"/>
    <w:rsid w:val="009A4035"/>
    <w:rsid w:val="009C195E"/>
    <w:rsid w:val="009C7A23"/>
    <w:rsid w:val="009D6684"/>
    <w:rsid w:val="009E5F36"/>
    <w:rsid w:val="009E6BB8"/>
    <w:rsid w:val="009F6F24"/>
    <w:rsid w:val="00A05C79"/>
    <w:rsid w:val="00A100AE"/>
    <w:rsid w:val="00A12A95"/>
    <w:rsid w:val="00A1459A"/>
    <w:rsid w:val="00AA0258"/>
    <w:rsid w:val="00AA595D"/>
    <w:rsid w:val="00AA6834"/>
    <w:rsid w:val="00AC62DA"/>
    <w:rsid w:val="00AF74E9"/>
    <w:rsid w:val="00B07F84"/>
    <w:rsid w:val="00B27872"/>
    <w:rsid w:val="00B40D9D"/>
    <w:rsid w:val="00B5363C"/>
    <w:rsid w:val="00B647EC"/>
    <w:rsid w:val="00B817A3"/>
    <w:rsid w:val="00BA1650"/>
    <w:rsid w:val="00C02AA0"/>
    <w:rsid w:val="00C06C36"/>
    <w:rsid w:val="00C56CA1"/>
    <w:rsid w:val="00C735C4"/>
    <w:rsid w:val="00CE51B9"/>
    <w:rsid w:val="00D31A80"/>
    <w:rsid w:val="00D33003"/>
    <w:rsid w:val="00D51667"/>
    <w:rsid w:val="00D52FF0"/>
    <w:rsid w:val="00D56350"/>
    <w:rsid w:val="00D57E7E"/>
    <w:rsid w:val="00D731A2"/>
    <w:rsid w:val="00D74CEF"/>
    <w:rsid w:val="00D87E7D"/>
    <w:rsid w:val="00DA21AA"/>
    <w:rsid w:val="00DC2D68"/>
    <w:rsid w:val="00E02B47"/>
    <w:rsid w:val="00E279D8"/>
    <w:rsid w:val="00E33AE4"/>
    <w:rsid w:val="00E340FF"/>
    <w:rsid w:val="00E507E4"/>
    <w:rsid w:val="00E7658F"/>
    <w:rsid w:val="00E921F3"/>
    <w:rsid w:val="00EC42B8"/>
    <w:rsid w:val="00ED4082"/>
    <w:rsid w:val="00EE418B"/>
    <w:rsid w:val="00F30258"/>
    <w:rsid w:val="00F610E1"/>
    <w:rsid w:val="00F63D7C"/>
    <w:rsid w:val="00FA78CC"/>
    <w:rsid w:val="00FC3731"/>
    <w:rsid w:val="00FD03D9"/>
    <w:rsid w:val="00FF3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D3980-57C7-4B01-8BE8-789256F8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CE"/>
  </w:style>
  <w:style w:type="paragraph" w:styleId="2">
    <w:name w:val="heading 2"/>
    <w:basedOn w:val="a"/>
    <w:next w:val="a"/>
    <w:link w:val="20"/>
    <w:uiPriority w:val="9"/>
    <w:semiHidden/>
    <w:unhideWhenUsed/>
    <w:qFormat/>
    <w:rsid w:val="007F3E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iPriority w:val="9"/>
    <w:semiHidden/>
    <w:unhideWhenUsed/>
    <w:qFormat/>
    <w:rsid w:val="005E364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E40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A595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A595D"/>
    <w:rPr>
      <w:rFonts w:ascii="Segoe UI" w:hAnsi="Segoe UI" w:cs="Segoe UI"/>
      <w:sz w:val="18"/>
      <w:szCs w:val="18"/>
    </w:rPr>
  </w:style>
  <w:style w:type="paragraph" w:styleId="a5">
    <w:name w:val="header"/>
    <w:basedOn w:val="a"/>
    <w:link w:val="a6"/>
    <w:uiPriority w:val="99"/>
    <w:unhideWhenUsed/>
    <w:rsid w:val="000653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5380"/>
  </w:style>
  <w:style w:type="paragraph" w:styleId="a7">
    <w:name w:val="footer"/>
    <w:basedOn w:val="a"/>
    <w:link w:val="a8"/>
    <w:uiPriority w:val="99"/>
    <w:unhideWhenUsed/>
    <w:rsid w:val="000653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380"/>
  </w:style>
  <w:style w:type="paragraph" w:customStyle="1" w:styleId="ConsPlusNormal">
    <w:name w:val="ConsPlusNormal"/>
    <w:rsid w:val="00686C71"/>
    <w:pPr>
      <w:autoSpaceDE w:val="0"/>
      <w:autoSpaceDN w:val="0"/>
      <w:adjustRightInd w:val="0"/>
      <w:spacing w:after="0" w:line="240" w:lineRule="auto"/>
    </w:pPr>
    <w:rPr>
      <w:rFonts w:ascii="Times New Roman" w:hAnsi="Times New Roman" w:cs="Times New Roman"/>
      <w:sz w:val="20"/>
      <w:szCs w:val="20"/>
    </w:rPr>
  </w:style>
  <w:style w:type="paragraph" w:styleId="a9">
    <w:name w:val="No Spacing"/>
    <w:uiPriority w:val="1"/>
    <w:qFormat/>
    <w:rsid w:val="00EE418B"/>
    <w:pPr>
      <w:spacing w:after="0" w:line="240" w:lineRule="auto"/>
    </w:pPr>
  </w:style>
  <w:style w:type="paragraph" w:styleId="aa">
    <w:name w:val="List Paragraph"/>
    <w:basedOn w:val="a"/>
    <w:uiPriority w:val="34"/>
    <w:qFormat/>
    <w:rsid w:val="00B5363C"/>
    <w:pPr>
      <w:ind w:left="720"/>
      <w:contextualSpacing/>
    </w:pPr>
  </w:style>
  <w:style w:type="paragraph" w:styleId="ab">
    <w:name w:val="Normal (Web)"/>
    <w:basedOn w:val="a"/>
    <w:uiPriority w:val="99"/>
    <w:semiHidden/>
    <w:unhideWhenUsed/>
    <w:rsid w:val="00A12A95"/>
    <w:rPr>
      <w:rFonts w:ascii="Times New Roman" w:hAnsi="Times New Roman" w:cs="Times New Roman"/>
      <w:sz w:val="24"/>
      <w:szCs w:val="24"/>
    </w:rPr>
  </w:style>
  <w:style w:type="character" w:customStyle="1" w:styleId="20">
    <w:name w:val="Заголовок 2 Знак"/>
    <w:basedOn w:val="a0"/>
    <w:link w:val="2"/>
    <w:uiPriority w:val="9"/>
    <w:rsid w:val="007F3EFC"/>
    <w:rPr>
      <w:rFonts w:asciiTheme="majorHAnsi" w:eastAsiaTheme="majorEastAsia" w:hAnsiTheme="majorHAnsi" w:cstheme="majorBidi"/>
      <w:b/>
      <w:bCs/>
      <w:color w:val="5B9BD5" w:themeColor="accent1"/>
      <w:sz w:val="26"/>
      <w:szCs w:val="26"/>
    </w:rPr>
  </w:style>
  <w:style w:type="paragraph" w:customStyle="1" w:styleId="heading1normal">
    <w:name w:val="heading 1 normal"/>
    <w:aliases w:val="Заголовок 1 Обычный"/>
    <w:basedOn w:val="a"/>
    <w:next w:val="a"/>
    <w:uiPriority w:val="9"/>
    <w:qFormat/>
    <w:rsid w:val="007F3EFC"/>
    <w:pPr>
      <w:numPr>
        <w:numId w:val="22"/>
      </w:num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7F3EFC"/>
    <w:pPr>
      <w:numPr>
        <w:ilvl w:val="1"/>
        <w:numId w:val="22"/>
      </w:numPr>
      <w:spacing w:before="120" w:after="120" w:line="276" w:lineRule="auto"/>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7F3EFC"/>
    <w:pPr>
      <w:numPr>
        <w:ilvl w:val="2"/>
        <w:numId w:val="22"/>
      </w:numPr>
      <w:spacing w:before="120" w:after="120" w:line="276" w:lineRule="auto"/>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7F3EFC"/>
    <w:pPr>
      <w:numPr>
        <w:ilvl w:val="3"/>
        <w:numId w:val="22"/>
      </w:numPr>
      <w:spacing w:before="120" w:after="120" w:line="276" w:lineRule="auto"/>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7F3EFC"/>
    <w:pPr>
      <w:numPr>
        <w:ilvl w:val="4"/>
        <w:numId w:val="22"/>
      </w:numPr>
      <w:spacing w:before="120" w:after="120" w:line="276" w:lineRule="auto"/>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7F3EFC"/>
    <w:pPr>
      <w:numPr>
        <w:ilvl w:val="5"/>
        <w:numId w:val="22"/>
      </w:numPr>
      <w:spacing w:before="120" w:after="120" w:line="276" w:lineRule="auto"/>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7F3EFC"/>
    <w:pPr>
      <w:numPr>
        <w:ilvl w:val="6"/>
        <w:numId w:val="22"/>
      </w:numPr>
      <w:spacing w:before="120" w:after="120" w:line="276" w:lineRule="auto"/>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7F3EFC"/>
    <w:pPr>
      <w:numPr>
        <w:ilvl w:val="7"/>
        <w:numId w:val="22"/>
      </w:numPr>
      <w:spacing w:before="120" w:after="120" w:line="276" w:lineRule="auto"/>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7F3EFC"/>
    <w:pPr>
      <w:numPr>
        <w:ilvl w:val="8"/>
        <w:numId w:val="22"/>
      </w:numPr>
      <w:spacing w:before="120" w:after="120" w:line="276" w:lineRule="auto"/>
      <w:ind w:firstLine="482"/>
      <w:jc w:val="both"/>
      <w:outlineLvl w:val="8"/>
    </w:pPr>
    <w:rPr>
      <w:rFonts w:ascii="Times New Roman" w:eastAsia="Times New Roman" w:hAnsi="Times New Roman" w:cs="Times New Roman"/>
      <w:lang w:eastAsia="ru-RU"/>
    </w:rPr>
  </w:style>
  <w:style w:type="character" w:customStyle="1" w:styleId="80">
    <w:name w:val="Заголовок 8 Знак"/>
    <w:basedOn w:val="a0"/>
    <w:link w:val="8"/>
    <w:uiPriority w:val="9"/>
    <w:semiHidden/>
    <w:rsid w:val="005E3648"/>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6924">
      <w:bodyDiv w:val="1"/>
      <w:marLeft w:val="0"/>
      <w:marRight w:val="0"/>
      <w:marTop w:val="0"/>
      <w:marBottom w:val="0"/>
      <w:divBdr>
        <w:top w:val="none" w:sz="0" w:space="0" w:color="auto"/>
        <w:left w:val="none" w:sz="0" w:space="0" w:color="auto"/>
        <w:bottom w:val="none" w:sz="0" w:space="0" w:color="auto"/>
        <w:right w:val="none" w:sz="0" w:space="0" w:color="auto"/>
      </w:divBdr>
    </w:div>
    <w:div w:id="226847350">
      <w:bodyDiv w:val="1"/>
      <w:marLeft w:val="0"/>
      <w:marRight w:val="0"/>
      <w:marTop w:val="0"/>
      <w:marBottom w:val="0"/>
      <w:divBdr>
        <w:top w:val="none" w:sz="0" w:space="0" w:color="auto"/>
        <w:left w:val="none" w:sz="0" w:space="0" w:color="auto"/>
        <w:bottom w:val="none" w:sz="0" w:space="0" w:color="auto"/>
        <w:right w:val="none" w:sz="0" w:space="0" w:color="auto"/>
      </w:divBdr>
    </w:div>
    <w:div w:id="1026563186">
      <w:bodyDiv w:val="1"/>
      <w:marLeft w:val="0"/>
      <w:marRight w:val="0"/>
      <w:marTop w:val="0"/>
      <w:marBottom w:val="0"/>
      <w:divBdr>
        <w:top w:val="none" w:sz="0" w:space="0" w:color="auto"/>
        <w:left w:val="none" w:sz="0" w:space="0" w:color="auto"/>
        <w:bottom w:val="none" w:sz="0" w:space="0" w:color="auto"/>
        <w:right w:val="none" w:sz="0" w:space="0" w:color="auto"/>
      </w:divBdr>
    </w:div>
    <w:div w:id="1027364612">
      <w:bodyDiv w:val="1"/>
      <w:marLeft w:val="0"/>
      <w:marRight w:val="0"/>
      <w:marTop w:val="0"/>
      <w:marBottom w:val="0"/>
      <w:divBdr>
        <w:top w:val="none" w:sz="0" w:space="0" w:color="auto"/>
        <w:left w:val="none" w:sz="0" w:space="0" w:color="auto"/>
        <w:bottom w:val="none" w:sz="0" w:space="0" w:color="auto"/>
        <w:right w:val="none" w:sz="0" w:space="0" w:color="auto"/>
      </w:divBdr>
    </w:div>
    <w:div w:id="1757898702">
      <w:bodyDiv w:val="1"/>
      <w:marLeft w:val="0"/>
      <w:marRight w:val="0"/>
      <w:marTop w:val="0"/>
      <w:marBottom w:val="0"/>
      <w:divBdr>
        <w:top w:val="none" w:sz="0" w:space="0" w:color="auto"/>
        <w:left w:val="none" w:sz="0" w:space="0" w:color="auto"/>
        <w:bottom w:val="none" w:sz="0" w:space="0" w:color="auto"/>
        <w:right w:val="none" w:sz="0" w:space="0" w:color="auto"/>
      </w:divBdr>
    </w:div>
    <w:div w:id="21368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460D2-2B0F-4992-8E2B-26C69158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1497</Words>
  <Characters>8537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Панарина Лариса Васильевна</cp:lastModifiedBy>
  <cp:revision>23</cp:revision>
  <cp:lastPrinted>2016-09-15T18:09:00Z</cp:lastPrinted>
  <dcterms:created xsi:type="dcterms:W3CDTF">2020-02-13T11:46:00Z</dcterms:created>
  <dcterms:modified xsi:type="dcterms:W3CDTF">2021-03-18T17:12:00Z</dcterms:modified>
</cp:coreProperties>
</file>