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60" w:rsidRDefault="00832DB3" w:rsidP="00856A60">
      <w:pPr>
        <w:rPr>
          <w:rFonts w:ascii="Monotype Corsiva" w:hAnsi="Monotype Corsiva"/>
          <w:b/>
          <w:color w:val="1F497D" w:themeColor="text2"/>
          <w:sz w:val="24"/>
          <w:szCs w:val="24"/>
        </w:rPr>
      </w:pPr>
      <w:r w:rsidRPr="00832DB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9.05pt;margin-top:4.75pt;width:401.1pt;height:32.95pt;z-index:251685888" fillcolor="black [3213]" strokecolor="white [3212]" strokeweight="1pt">
            <v:shadow color="#868686"/>
            <v:textpath style="font-family:&quot;Calibri&quot;;font-weight:bold;v-text-kern:t" trim="t" fitpath="t" string="Осторожно РТУТЬ!!!"/>
          </v:shape>
        </w:pict>
      </w:r>
      <w:r w:rsidR="00865B1A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6156383</wp:posOffset>
            </wp:positionH>
            <wp:positionV relativeFrom="paragraph">
              <wp:posOffset>-110606</wp:posOffset>
            </wp:positionV>
            <wp:extent cx="1144212" cy="762347"/>
            <wp:effectExtent l="19050" t="19050" r="17838" b="0"/>
            <wp:wrapNone/>
            <wp:docPr id="11" name="Рисунок 9" descr="C:\Documents and Settings\Спектр\Рабочий стол\mercury_dr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Спектр\Рабочий стол\mercury_dro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12" cy="76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noProof/>
          <w:color w:val="1F497D" w:themeColor="text2"/>
          <w:sz w:val="24"/>
          <w:szCs w:val="24"/>
          <w:lang w:eastAsia="ru-RU"/>
        </w:rPr>
        <w:pict>
          <v:rect id="_x0000_s1026" style="position:absolute;margin-left:-23.05pt;margin-top:-11.7pt;width:607.6pt;height:58.15pt;z-index:251663360;mso-position-horizontal-relative:text;mso-position-vertical-relative:text" fillcolor="yellow" stroked="f">
            <v:textbox style="mso-next-textbox:#_x0000_s1026">
              <w:txbxContent>
                <w:p w:rsidR="00856A60" w:rsidRDefault="00856A60"/>
              </w:txbxContent>
            </v:textbox>
          </v:rect>
        </w:pict>
      </w:r>
    </w:p>
    <w:p w:rsidR="00856A60" w:rsidRPr="00856A60" w:rsidRDefault="00832DB3" w:rsidP="00856A60">
      <w:pPr>
        <w:rPr>
          <w:rFonts w:ascii="Monotype Corsiva" w:hAnsi="Monotype Corsiva"/>
          <w:sz w:val="24"/>
          <w:szCs w:val="24"/>
        </w:rPr>
      </w:pPr>
      <w:r w:rsidRPr="00832DB3">
        <w:rPr>
          <w:noProof/>
          <w:lang w:eastAsia="ru-RU"/>
        </w:rPr>
        <w:pict>
          <v:rect id="_x0000_s1028" style="position:absolute;margin-left:6.05pt;margin-top:19.7pt;width:554.85pt;height:49.15pt;z-index:251666432" fillcolor="red" stroked="f">
            <v:imagedata embosscolor="shadow add(51)"/>
            <v:shadow on="t" type="emboss" color="lineOrFill darken(153)" color2="shadow add(102)" offset="1pt,1pt"/>
          </v:rect>
        </w:pict>
      </w:r>
      <w:r w:rsidRPr="00832DB3">
        <w:rPr>
          <w:noProof/>
          <w:lang w:eastAsia="ru-RU"/>
        </w:rPr>
        <w:pict>
          <v:shape id="_x0000_s1029" type="#_x0000_t136" style="position:absolute;margin-left:114pt;margin-top:22.95pt;width:347.35pt;height:44.25pt;z-index:251667456" fillcolor="white [3212]" stroked="f" strokecolor="white [3212]" strokeweight=".25pt">
            <v:shadow color="#868686"/>
            <v:textpath style="font-family:&quot;Calibri&quot;;font-weight:bold;v-text-kern:t" trim="t" fitpath="t" string="Уважаемые жители&#10;Нижневартовского района!&#10;"/>
          </v:shape>
        </w:pict>
      </w:r>
    </w:p>
    <w:p w:rsidR="00856A60" w:rsidRPr="00856A60" w:rsidRDefault="00856A60" w:rsidP="00856A60">
      <w:pPr>
        <w:rPr>
          <w:rFonts w:ascii="Monotype Corsiva" w:hAnsi="Monotype Corsiva"/>
          <w:sz w:val="24"/>
          <w:szCs w:val="24"/>
        </w:rPr>
      </w:pPr>
    </w:p>
    <w:p w:rsidR="00856A60" w:rsidRPr="00856A60" w:rsidRDefault="00832DB3" w:rsidP="00856A6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.95pt;margin-top:20.4pt;width:432.6pt;height:77.15pt;z-index:251669504;mso-width-relative:margin;mso-height-relative:margin" filled="f" stroked="f">
            <v:textbox style="mso-next-textbox:#_x0000_s1031">
              <w:txbxContent>
                <w:p w:rsidR="00856A60" w:rsidRPr="009026EB" w:rsidRDefault="00856A60" w:rsidP="00856A60">
                  <w:pPr>
                    <w:spacing w:after="0" w:line="240" w:lineRule="auto"/>
                    <w:ind w:firstLine="709"/>
                    <w:jc w:val="both"/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026EB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В последнее время участились случаи размещения отработанных </w:t>
                  </w:r>
                  <w:r w:rsidRPr="009026EB">
                    <w:rPr>
                      <w:rFonts w:eastAsia="Times New Roman" w:cs="Microsoft Sans Serif"/>
                      <w:b/>
                      <w:sz w:val="28"/>
                      <w:szCs w:val="28"/>
                      <w:lang w:eastAsia="ru-RU"/>
                    </w:rPr>
                    <w:t>люминесцентных (энергосберегающих) ламп и ртутьсодержащих приборов</w:t>
                  </w:r>
                  <w:r w:rsidRPr="009026EB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контейнерах для сбора бытовых отходов, на контейнерных площадках, в гаражных массивах.</w:t>
                  </w:r>
                </w:p>
                <w:p w:rsidR="00856A60" w:rsidRPr="009026EB" w:rsidRDefault="00856A60"/>
              </w:txbxContent>
            </v:textbox>
          </v:shape>
        </w:pict>
      </w:r>
    </w:p>
    <w:p w:rsidR="00856A60" w:rsidRPr="00856A60" w:rsidRDefault="00865B1A" w:rsidP="00856A6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5513070</wp:posOffset>
            </wp:positionH>
            <wp:positionV relativeFrom="paragraph">
              <wp:posOffset>90170</wp:posOffset>
            </wp:positionV>
            <wp:extent cx="1645920" cy="1588770"/>
            <wp:effectExtent l="190500" t="152400" r="163830" b="125730"/>
            <wp:wrapNone/>
            <wp:docPr id="12" name="Рисунок 16" descr="http://go1.imgsmail.ru/imgpreview?key=http%3A//tis.ru/images/articles/original/f/0/d/f0d0a4b66e297c37edcf1d4964624667.jpg&amp;mb=imgdb_preview_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o1.imgsmail.ru/imgpreview?key=http%3A//tis.ru/images/articles/original/f/0/d/f0d0a4b66e297c37edcf1d4964624667.jpg&amp;mb=imgdb_preview_14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88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56A60" w:rsidRDefault="00856A60" w:rsidP="00856A60">
      <w:pPr>
        <w:rPr>
          <w:rFonts w:ascii="Monotype Corsiva" w:hAnsi="Monotype Corsiva"/>
          <w:sz w:val="24"/>
          <w:szCs w:val="24"/>
        </w:rPr>
      </w:pPr>
    </w:p>
    <w:p w:rsidR="00856A60" w:rsidRDefault="00832DB3" w:rsidP="00856A6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pict>
          <v:shape id="_x0000_s1032" type="#_x0000_t202" style="position:absolute;margin-left:69.05pt;margin-top:21.2pt;width:358.55pt;height:107.35pt;z-index:251671552;mso-width-relative:margin;mso-height-relative:margin" filled="f" stroked="f">
            <v:textbox style="mso-next-textbox:#_x0000_s1032">
              <w:txbxContent>
                <w:p w:rsidR="00856A60" w:rsidRPr="009026EB" w:rsidRDefault="00856A60" w:rsidP="00856A60">
                  <w:pPr>
                    <w:spacing w:after="0" w:line="240" w:lineRule="auto"/>
                    <w:ind w:firstLine="743"/>
                    <w:jc w:val="both"/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26EB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Напоминаем, что </w:t>
                  </w:r>
                  <w:r w:rsidRPr="009026EB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ртуть и ртутные материалы</w:t>
                  </w:r>
                  <w:r w:rsidRPr="009026EB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относятся к веществам </w:t>
                  </w:r>
                  <w:r w:rsidRPr="009026EB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1-го класса опасности</w:t>
                  </w:r>
                  <w:r w:rsidRPr="009026EB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, а химические соединения ртути – к сильнодействующим ядовитым веществам. </w:t>
                  </w:r>
                </w:p>
                <w:p w:rsidR="00856A60" w:rsidRDefault="00856A60" w:rsidP="00856A60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2B64ED"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251460</wp:posOffset>
            </wp:positionV>
            <wp:extent cx="1132840" cy="1136015"/>
            <wp:effectExtent l="19050" t="0" r="0" b="0"/>
            <wp:wrapNone/>
            <wp:docPr id="16" name="Рисунок 13" descr="C:\Documents and Settings\Спектр\Рабочий стол\9_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Спектр\Рабочий стол\9_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A60" w:rsidRDefault="00856A60" w:rsidP="00856A60">
      <w:pPr>
        <w:tabs>
          <w:tab w:val="left" w:pos="4800"/>
        </w:tabs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</w:r>
    </w:p>
    <w:p w:rsidR="00856A60" w:rsidRPr="00856A60" w:rsidRDefault="00856A60" w:rsidP="00856A60">
      <w:pPr>
        <w:rPr>
          <w:rFonts w:ascii="Monotype Corsiva" w:hAnsi="Monotype Corsiva"/>
          <w:sz w:val="24"/>
          <w:szCs w:val="24"/>
        </w:rPr>
      </w:pPr>
    </w:p>
    <w:p w:rsidR="00856A60" w:rsidRPr="00856A60" w:rsidRDefault="00832DB3" w:rsidP="00856A6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pict>
          <v:shape id="_x0000_s1033" type="#_x0000_t202" style="position:absolute;margin-left:209.55pt;margin-top:11.9pt;width:361.1pt;height:146.45pt;z-index:251673600;mso-width-relative:margin;mso-height-relative:margin" filled="f" stroked="f">
            <v:textbox style="mso-next-textbox:#_x0000_s1033">
              <w:txbxContent>
                <w:p w:rsidR="00856A60" w:rsidRPr="00EE481C" w:rsidRDefault="00856A60" w:rsidP="00856A60">
                  <w:pPr>
                    <w:spacing w:after="0" w:line="240" w:lineRule="auto"/>
                    <w:ind w:firstLine="708"/>
                    <w:jc w:val="both"/>
                    <w:rPr>
                      <w:rFonts w:eastAsia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EE481C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>Приборы с ртутным наполнением при неправильном обращении являются источником повышенной опасности: велик риск отравления парами ртути.</w:t>
                  </w:r>
                  <w:r w:rsidRPr="00EE481C">
                    <w:rPr>
                      <w:noProof/>
                      <w:lang w:eastAsia="ru-RU"/>
                    </w:rPr>
                    <w:t xml:space="preserve"> </w:t>
                  </w:r>
                  <w:r w:rsidR="00DC53AC">
                    <w:rPr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t>Симп</w:t>
                  </w:r>
                  <w:r w:rsidRPr="00EE481C">
                    <w:rPr>
                      <w:b/>
                      <w:noProof/>
                      <w:color w:val="FF0000"/>
                      <w:sz w:val="28"/>
                      <w:szCs w:val="28"/>
                      <w:lang w:eastAsia="ru-RU"/>
                    </w:rPr>
                    <w:t xml:space="preserve">томы острого отравления ртути проявляются через 8-24 часов: </w:t>
                  </w:r>
                  <w:r w:rsidRPr="00EE481C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слабость, отсутс</w:t>
                  </w:r>
                  <w:r w:rsidR="00DC53AC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твие аппетит</w:t>
                  </w:r>
                  <w:r w:rsidRPr="00EE481C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а, головная боль, тошнота и рвота, боли в животе.</w:t>
                  </w:r>
                  <w:r w:rsidRPr="00EE481C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E481C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>В тяжелых случаях отравления летальный исход наступает в течение 6-10 суток.</w:t>
                  </w:r>
                </w:p>
                <w:p w:rsidR="00856A60" w:rsidRDefault="00856A60"/>
              </w:txbxContent>
            </v:textbox>
          </v:shape>
        </w:pict>
      </w:r>
    </w:p>
    <w:p w:rsidR="00856A60" w:rsidRPr="00856A60" w:rsidRDefault="002B64ED" w:rsidP="00856A6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-65037</wp:posOffset>
            </wp:positionH>
            <wp:positionV relativeFrom="paragraph">
              <wp:posOffset>96286</wp:posOffset>
            </wp:positionV>
            <wp:extent cx="1376101" cy="1652337"/>
            <wp:effectExtent l="19050" t="0" r="0" b="0"/>
            <wp:wrapNone/>
            <wp:docPr id="18" name="Рисунок 15" descr="C:\Documents and Settings\Спектр\Рабочий стол\energosberlamp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Спектр\Рабочий стол\energosberlampoch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5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65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851"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1311576</wp:posOffset>
            </wp:positionH>
            <wp:positionV relativeFrom="paragraph">
              <wp:posOffset>96286</wp:posOffset>
            </wp:positionV>
            <wp:extent cx="1306729" cy="962526"/>
            <wp:effectExtent l="19050" t="0" r="7721" b="0"/>
            <wp:wrapNone/>
            <wp:docPr id="14" name="Рисунок 11" descr="C:\Documents and Settings\Спектр\Рабочий стол\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Спектр\Рабочий стол\3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 l="4727" t="7143" r="4331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29" cy="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A60" w:rsidRPr="00856A60" w:rsidRDefault="00856A60" w:rsidP="00856A60">
      <w:pPr>
        <w:rPr>
          <w:rFonts w:ascii="Monotype Corsiva" w:hAnsi="Monotype Corsiva"/>
          <w:sz w:val="24"/>
          <w:szCs w:val="24"/>
        </w:rPr>
      </w:pPr>
    </w:p>
    <w:p w:rsidR="00856A60" w:rsidRPr="00856A60" w:rsidRDefault="00856A60" w:rsidP="00856A60">
      <w:pPr>
        <w:rPr>
          <w:rFonts w:ascii="Monotype Corsiva" w:hAnsi="Monotype Corsiva"/>
          <w:sz w:val="24"/>
          <w:szCs w:val="24"/>
        </w:rPr>
      </w:pPr>
    </w:p>
    <w:p w:rsidR="00856A60" w:rsidRPr="00856A60" w:rsidRDefault="002B64ED" w:rsidP="00856A6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1314584</wp:posOffset>
            </wp:positionH>
            <wp:positionV relativeFrom="paragraph">
              <wp:posOffset>87897</wp:posOffset>
            </wp:positionV>
            <wp:extent cx="1304824" cy="717194"/>
            <wp:effectExtent l="19050" t="0" r="0" b="0"/>
            <wp:wrapNone/>
            <wp:docPr id="19" name="Рисунок 16" descr="C:\Documents and Settings\Спектр\Рабочий стол\1155_html_m5f773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Спектр\Рабочий стол\1155_html_m5f7734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41" cy="71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A60" w:rsidRPr="00856A60" w:rsidRDefault="00856A60" w:rsidP="00856A60">
      <w:pPr>
        <w:rPr>
          <w:rFonts w:ascii="Monotype Corsiva" w:hAnsi="Monotype Corsiva"/>
          <w:sz w:val="24"/>
          <w:szCs w:val="24"/>
        </w:rPr>
      </w:pPr>
    </w:p>
    <w:p w:rsidR="00856A60" w:rsidRPr="00856A60" w:rsidRDefault="00832DB3" w:rsidP="00856A6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  <w:lang w:eastAsia="ru-RU"/>
        </w:rPr>
        <w:pict>
          <v:rect id="_x0000_s1040" style="position:absolute;margin-left:-4.95pt;margin-top:13pt;width:613.9pt;height:314.65pt;z-index:-251658241" fillcolor="#ffff5b" stroked="f">
            <v:fill rotate="t"/>
          </v:rect>
        </w:pict>
      </w:r>
    </w:p>
    <w:p w:rsidR="00856A60" w:rsidRPr="00856A60" w:rsidRDefault="00832DB3" w:rsidP="00856A60">
      <w:pPr>
        <w:rPr>
          <w:rFonts w:ascii="Monotype Corsiva" w:hAnsi="Monotype Corsiva"/>
          <w:sz w:val="24"/>
          <w:szCs w:val="24"/>
        </w:rPr>
      </w:pPr>
      <w:r w:rsidRPr="00832DB3">
        <w:rPr>
          <w:noProof/>
        </w:rPr>
        <w:pict>
          <v:shape id="_x0000_s1034" type="#_x0000_t136" style="position:absolute;margin-left:38.55pt;margin-top:7.85pt;width:482.55pt;height:35.4pt;z-index:251675648" fillcolor="#c00000" stroked="f">
            <v:shadow color="#868686"/>
            <v:textpath style="font-family:&quot;Calibri&quot;;font-weight:bold;v-text-kern:t" trim="t" fitpath="t" string="Пункты приема люминесцентных &#10;(энергосберегающих) ламп и ртутьсодержащих приборов&#10;"/>
          </v:shape>
        </w:pict>
      </w:r>
    </w:p>
    <w:p w:rsidR="00856A60" w:rsidRPr="00856A60" w:rsidRDefault="00856A60" w:rsidP="00856A60">
      <w:pPr>
        <w:rPr>
          <w:rFonts w:ascii="Monotype Corsiva" w:hAnsi="Monotype Corsiva"/>
          <w:sz w:val="24"/>
          <w:szCs w:val="24"/>
        </w:rPr>
      </w:pPr>
    </w:p>
    <w:p w:rsidR="00856A60" w:rsidRDefault="00832DB3" w:rsidP="00856A6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pict>
          <v:shape id="_x0000_s1035" type="#_x0000_t202" style="position:absolute;margin-left:6.05pt;margin-top:1pt;width:554.85pt;height:58.1pt;z-index:251677696;mso-width-relative:margin;mso-height-relative:margin" filled="f" stroked="f">
            <v:textbox style="mso-next-textbox:#_x0000_s1035">
              <w:txbxContent>
                <w:p w:rsidR="00856A60" w:rsidRPr="00EE481C" w:rsidRDefault="00856A60" w:rsidP="00EE481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u w:val="single"/>
                      <w:lang w:eastAsia="ru-RU"/>
                    </w:rPr>
                  </w:pPr>
                  <w:r w:rsidRPr="00EE481C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Приём отработанных люминесцентных (энергосберегающих) ламп и ртутьсодержащих приборов </w:t>
                  </w:r>
                  <w:r w:rsidRPr="00EE481C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от населения осуществляется на безвозмездной основе:</w:t>
                  </w:r>
                </w:p>
                <w:p w:rsidR="00856A60" w:rsidRPr="00856A60" w:rsidRDefault="00856A60" w:rsidP="00856A60">
                  <w:pPr>
                    <w:spacing w:after="0" w:line="240" w:lineRule="auto"/>
                    <w:rPr>
                      <w:rFonts w:ascii="Candara" w:eastAsia="Times New Roman" w:hAnsi="Candara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</w:p>
    <w:tbl>
      <w:tblPr>
        <w:tblStyle w:val="2-6"/>
        <w:tblpPr w:leftFromText="180" w:rightFromText="180" w:vertAnchor="text" w:horzAnchor="margin" w:tblpX="392" w:tblpY="517"/>
        <w:tblW w:w="10881" w:type="dxa"/>
        <w:tblLook w:val="04A0"/>
      </w:tblPr>
      <w:tblGrid>
        <w:gridCol w:w="3261"/>
        <w:gridCol w:w="3368"/>
        <w:gridCol w:w="4252"/>
      </w:tblGrid>
      <w:tr w:rsidR="00AD5DE1" w:rsidRPr="00EE481C" w:rsidTr="005E6B80">
        <w:trPr>
          <w:cnfStyle w:val="100000000000"/>
          <w:trHeight w:val="1973"/>
        </w:trPr>
        <w:tc>
          <w:tcPr>
            <w:cnfStyle w:val="001000000100"/>
            <w:tcW w:w="3261" w:type="dxa"/>
          </w:tcPr>
          <w:p w:rsidR="00EE481C" w:rsidRDefault="00AD5DE1" w:rsidP="00AD5DE1">
            <w:pPr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Microsoft Sans Serif"/>
                <w:b/>
                <w:color w:val="C00000"/>
                <w:sz w:val="22"/>
                <w:szCs w:val="22"/>
                <w:lang w:eastAsia="ru-RU"/>
              </w:rPr>
              <w:t>пгт. Излучинск</w:t>
            </w:r>
            <w:r w:rsidRPr="00EE481C"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  <w:t xml:space="preserve"> – </w:t>
            </w:r>
          </w:p>
          <w:p w:rsidR="00AD5DE1" w:rsidRPr="00EE481C" w:rsidRDefault="00AD5DE1" w:rsidP="00AD5DE1">
            <w:pPr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  <w:t xml:space="preserve">ул. Набережная, д. 10;  </w:t>
            </w:r>
          </w:p>
          <w:p w:rsidR="00AD5DE1" w:rsidRPr="00EE481C" w:rsidRDefault="00AD5DE1" w:rsidP="00AD5DE1">
            <w:pPr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  <w:t>ул. Школьная, д. 2.</w:t>
            </w:r>
          </w:p>
          <w:p w:rsidR="00AD5DE1" w:rsidRPr="00EE481C" w:rsidRDefault="00AD5DE1" w:rsidP="00AD5DE1">
            <w:pPr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Microsoft Sans Serif"/>
                <w:b/>
                <w:color w:val="C00000"/>
                <w:sz w:val="22"/>
                <w:szCs w:val="22"/>
                <w:lang w:eastAsia="ru-RU"/>
              </w:rPr>
              <w:t>пгт. Новоаганск</w:t>
            </w:r>
            <w:r w:rsidRPr="00EE481C"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  <w:t xml:space="preserve"> – </w:t>
            </w:r>
          </w:p>
          <w:p w:rsidR="00AD5DE1" w:rsidRPr="00EE481C" w:rsidRDefault="00AD5DE1" w:rsidP="00AD5DE1">
            <w:pPr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  <w:t>ул. Мира, д. 2А.</w:t>
            </w:r>
          </w:p>
          <w:p w:rsidR="00AD5DE1" w:rsidRPr="00EE481C" w:rsidRDefault="00AD5DE1" w:rsidP="00AD5DE1">
            <w:pPr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Microsoft Sans Serif"/>
                <w:b/>
                <w:color w:val="C00000"/>
                <w:sz w:val="22"/>
                <w:szCs w:val="22"/>
                <w:lang w:eastAsia="ru-RU"/>
              </w:rPr>
              <w:t>с. Варьеган</w:t>
            </w:r>
            <w:r w:rsidRPr="00EE481C"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  <w:t xml:space="preserve"> – </w:t>
            </w:r>
          </w:p>
          <w:p w:rsidR="00AD5DE1" w:rsidRPr="00EE481C" w:rsidRDefault="00AD5DE1" w:rsidP="00AD5DE1">
            <w:pPr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  <w:t>ул. Центральная, д. 20</w:t>
            </w:r>
          </w:p>
        </w:tc>
        <w:tc>
          <w:tcPr>
            <w:tcW w:w="3368" w:type="dxa"/>
          </w:tcPr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Times New Roman"/>
                <w:b/>
                <w:color w:val="C00000"/>
                <w:sz w:val="22"/>
                <w:szCs w:val="22"/>
                <w:lang w:eastAsia="ru-RU"/>
              </w:rPr>
              <w:t xml:space="preserve">с. Охтеурье 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 xml:space="preserve">– ул. Летная, д. 11. </w:t>
            </w:r>
          </w:p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Times New Roman"/>
                <w:b/>
                <w:color w:val="C00000"/>
                <w:sz w:val="22"/>
                <w:szCs w:val="22"/>
                <w:lang w:eastAsia="ru-RU"/>
              </w:rPr>
              <w:t>п. Ваховск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>- ул. Агапова, 2П.</w:t>
            </w:r>
          </w:p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Times New Roman"/>
                <w:b/>
                <w:color w:val="C00000"/>
                <w:sz w:val="22"/>
                <w:szCs w:val="22"/>
                <w:lang w:eastAsia="ru-RU"/>
              </w:rPr>
              <w:t>с. Покур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 xml:space="preserve"> – ул.  Киевская, д. 18.</w:t>
            </w:r>
          </w:p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Times New Roman"/>
                <w:b/>
                <w:color w:val="C00000"/>
                <w:sz w:val="22"/>
                <w:szCs w:val="22"/>
                <w:lang w:eastAsia="ru-RU"/>
              </w:rPr>
              <w:t xml:space="preserve">с. Корлики 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>– ул. Мира, д. 21А.</w:t>
            </w:r>
          </w:p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Times New Roman"/>
                <w:b/>
                <w:color w:val="C00000"/>
                <w:sz w:val="22"/>
                <w:szCs w:val="22"/>
                <w:lang w:eastAsia="ru-RU"/>
              </w:rPr>
              <w:t>п. Аган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 xml:space="preserve"> – ул. Рыбников, д. 22.</w:t>
            </w:r>
          </w:p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Times New Roman"/>
                <w:b/>
                <w:color w:val="C00000"/>
                <w:sz w:val="22"/>
                <w:szCs w:val="22"/>
                <w:lang w:eastAsia="ru-RU"/>
              </w:rPr>
              <w:t>д. Пасол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 xml:space="preserve"> – ул. Кедровая, д. 14.</w:t>
            </w:r>
          </w:p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Times New Roman"/>
                <w:b/>
                <w:color w:val="C00000"/>
                <w:sz w:val="22"/>
                <w:szCs w:val="22"/>
                <w:lang w:eastAsia="ru-RU"/>
              </w:rPr>
              <w:t>с. Ларьяк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 xml:space="preserve"> – ул. Титова, д. 36.</w:t>
            </w:r>
          </w:p>
        </w:tc>
        <w:tc>
          <w:tcPr>
            <w:tcW w:w="4252" w:type="dxa"/>
          </w:tcPr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Times New Roman"/>
                <w:b/>
                <w:color w:val="C00000"/>
                <w:sz w:val="22"/>
                <w:szCs w:val="22"/>
                <w:lang w:eastAsia="ru-RU"/>
              </w:rPr>
              <w:t>сп. Зайцева Речка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 xml:space="preserve"> - ул. Центральная, д. 2.</w:t>
            </w:r>
          </w:p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Microsoft Sans Serif"/>
                <w:b/>
                <w:color w:val="C00000"/>
                <w:sz w:val="22"/>
                <w:szCs w:val="22"/>
                <w:lang w:eastAsia="ru-RU"/>
              </w:rPr>
              <w:t>с. Большетархово</w:t>
            </w:r>
            <w:r w:rsidRPr="00EE481C">
              <w:rPr>
                <w:rFonts w:asciiTheme="minorHAnsi" w:eastAsia="Times New Roman" w:hAnsiTheme="minorHAnsi" w:cs="Microsoft Sans Serif"/>
                <w:b/>
                <w:color w:val="auto"/>
                <w:sz w:val="22"/>
                <w:szCs w:val="22"/>
                <w:lang w:eastAsia="ru-RU"/>
              </w:rPr>
              <w:t xml:space="preserve"> – ул. Новая, д. 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>9.</w:t>
            </w:r>
          </w:p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Times New Roman"/>
                <w:b/>
                <w:color w:val="C00000"/>
                <w:sz w:val="22"/>
                <w:szCs w:val="22"/>
                <w:lang w:eastAsia="ru-RU"/>
              </w:rPr>
              <w:t>д. Соснино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 xml:space="preserve"> – ул. Береговая, д. 24А. </w:t>
            </w:r>
          </w:p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Times New Roman"/>
                <w:b/>
                <w:color w:val="C00000"/>
                <w:sz w:val="22"/>
                <w:szCs w:val="22"/>
                <w:lang w:eastAsia="ru-RU"/>
              </w:rPr>
              <w:t>д. Вампугол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 xml:space="preserve"> – ул. Солнечная, д. 9.</w:t>
            </w:r>
          </w:p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Times New Roman"/>
                <w:b/>
                <w:color w:val="C00000"/>
                <w:sz w:val="22"/>
                <w:szCs w:val="22"/>
                <w:lang w:eastAsia="ru-RU"/>
              </w:rPr>
              <w:t>с. Былино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 xml:space="preserve"> – ул. Солнечная, д. 9А. </w:t>
            </w:r>
          </w:p>
          <w:p w:rsidR="00AD5DE1" w:rsidRPr="00EE481C" w:rsidRDefault="00AD5DE1" w:rsidP="00AD5DE1">
            <w:pPr>
              <w:cnfStyle w:val="100000000000"/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EE481C">
              <w:rPr>
                <w:rFonts w:asciiTheme="minorHAnsi" w:eastAsia="Times New Roman" w:hAnsiTheme="minorHAnsi" w:cs="Times New Roman"/>
                <w:b/>
                <w:color w:val="C00000"/>
                <w:sz w:val="22"/>
                <w:szCs w:val="22"/>
                <w:lang w:eastAsia="ru-RU"/>
              </w:rPr>
              <w:t xml:space="preserve">д. Вата </w:t>
            </w:r>
            <w:r w:rsidRPr="00EE481C">
              <w:rPr>
                <w:rFonts w:asciiTheme="minorHAnsi" w:eastAsia="Times New Roman" w:hAnsiTheme="minorHAnsi" w:cs="Times New Roman"/>
                <w:b/>
                <w:color w:val="auto"/>
                <w:sz w:val="22"/>
                <w:szCs w:val="22"/>
                <w:lang w:eastAsia="ru-RU"/>
              </w:rPr>
              <w:t>– ул. Кедровая, д. 19А.</w:t>
            </w:r>
          </w:p>
        </w:tc>
      </w:tr>
    </w:tbl>
    <w:p w:rsidR="00856A60" w:rsidRDefault="00856A60" w:rsidP="00856A60">
      <w:pPr>
        <w:rPr>
          <w:rFonts w:ascii="Monotype Corsiva" w:hAnsi="Monotype Corsiva"/>
          <w:sz w:val="24"/>
          <w:szCs w:val="24"/>
        </w:rPr>
      </w:pPr>
    </w:p>
    <w:p w:rsidR="00856A60" w:rsidRDefault="00832DB3" w:rsidP="00856A60">
      <w:pPr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w:pict>
          <v:shape id="_x0000_s1037" type="#_x0000_t202" style="position:absolute;margin-left:-4.95pt;margin-top:102.05pt;width:575.6pt;height:126.85pt;z-index:251679744;mso-height-percent:200;mso-height-percent:200;mso-width-relative:margin;mso-height-relative:margin" filled="f" stroked="f">
            <v:textbox style="mso-fit-shape-to-text:t">
              <w:txbxContent>
                <w:p w:rsidR="00AD5DE1" w:rsidRPr="00EE481C" w:rsidRDefault="00AD5DE1" w:rsidP="00AD5DE1">
                  <w:pPr>
                    <w:spacing w:after="0" w:line="240" w:lineRule="auto"/>
                    <w:ind w:firstLine="851"/>
                    <w:jc w:val="both"/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</w:pPr>
                  <w:r w:rsidRPr="00EE481C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Юридические лица и индивидуальные предприниматели</w:t>
                  </w:r>
                  <w:r w:rsidRPr="00EE481C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E481C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обязаны </w:t>
                  </w:r>
                  <w:r w:rsidRPr="00EE481C">
                    <w:rPr>
                      <w:rFonts w:eastAsia="Times New Roman" w:cs="Times New Roman"/>
                      <w:b/>
                      <w:bCs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самостоятельно заключить договор</w:t>
                  </w:r>
                  <w:r w:rsidRPr="00EE481C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на утилизацию ртутьсодержащих отходов </w:t>
                  </w:r>
                  <w:r w:rsidRPr="00EE481C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со специализированными организациями, имеющими соответствующую лицензию.</w:t>
                  </w:r>
                  <w:r w:rsidRPr="00EE481C">
                    <w:rPr>
                      <w:rFonts w:eastAsia="Times New Roman" w:cs="Times New Roman"/>
                      <w:b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EE481C" w:rsidRPr="00944A94" w:rsidRDefault="00AD5DE1" w:rsidP="00EE481C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944A94">
                    <w:rPr>
                      <w:rFonts w:eastAsia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Услуги по демеркуризации ртутьсодержащих отходов оказывает  </w:t>
                  </w:r>
                  <w:r w:rsidRPr="00944A94">
                    <w:rPr>
                      <w:b/>
                      <w:color w:val="C00000"/>
                      <w:sz w:val="28"/>
                      <w:szCs w:val="28"/>
                    </w:rPr>
                    <w:t>ООО «Коммунальник» -</w:t>
                  </w:r>
                </w:p>
                <w:p w:rsidR="00AD5DE1" w:rsidRPr="00944A94" w:rsidRDefault="00AD5DE1" w:rsidP="00EE481C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</w:pPr>
                  <w:r w:rsidRPr="00944A94">
                    <w:rPr>
                      <w:b/>
                      <w:color w:val="C00000"/>
                      <w:sz w:val="28"/>
                      <w:szCs w:val="28"/>
                    </w:rPr>
                    <w:t>г. Нижневартовск, ул. Ленина, д. 7-П, стр. 5.</w:t>
                  </w:r>
                  <w:r w:rsidRPr="00944A94">
                    <w:rPr>
                      <w:rFonts w:eastAsia="Times New Roman" w:cs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 Телефон: (3466) 61-28-01; факс: (3466) 67-17-63.</w:t>
                  </w:r>
                </w:p>
                <w:p w:rsidR="00AD5DE1" w:rsidRPr="005E6B80" w:rsidRDefault="00AD5DE1" w:rsidP="00AD5DE1">
                  <w:pPr>
                    <w:spacing w:after="0" w:line="240" w:lineRule="auto"/>
                    <w:rPr>
                      <w:rFonts w:ascii="Candara" w:eastAsia="Times New Roman" w:hAnsi="Candara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shape>
        </w:pict>
      </w:r>
    </w:p>
    <w:p w:rsidR="00856A60" w:rsidRPr="00856A60" w:rsidRDefault="00832DB3" w:rsidP="00856A60">
      <w:pPr>
        <w:rPr>
          <w:rFonts w:ascii="Monotype Corsiva" w:hAnsi="Monotype Corsiva"/>
          <w:sz w:val="24"/>
          <w:szCs w:val="24"/>
        </w:rPr>
      </w:pPr>
      <w:r w:rsidRPr="00832DB3">
        <w:rPr>
          <w:noProof/>
        </w:rPr>
        <w:pict>
          <v:shape id="_x0000_s1038" type="#_x0000_t136" style="position:absolute;margin-left:163.65pt;margin-top:90.95pt;width:263.95pt;height:57.75pt;z-index:251681792" fillcolor="#c00000" stroked="f">
            <v:shadow color="#868686"/>
            <v:textpath style="font-family:&quot;Calibri&quot;;font-weight:bold;v-text-kern:t" trim="t" fitpath="t" string="ДРУЗЬЯ, ДАВАЙТЕ ВМЕСТЕ&#10; сделаем наш поселок&#10; ЧИЩЕ, ЛУЧШЕ, БЕЗОПАСНЕЕ!!!&#10;"/>
          </v:shape>
        </w:pict>
      </w:r>
      <w:r w:rsidR="002B64E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947420</wp:posOffset>
            </wp:positionV>
            <wp:extent cx="1108710" cy="1082040"/>
            <wp:effectExtent l="19050" t="0" r="0" b="0"/>
            <wp:wrapThrough wrapText="bothSides">
              <wp:wrapPolygon edited="0">
                <wp:start x="-371" y="0"/>
                <wp:lineTo x="-371" y="21296"/>
                <wp:lineTo x="21526" y="21296"/>
                <wp:lineTo x="21526" y="0"/>
                <wp:lineTo x="-371" y="0"/>
              </wp:wrapPolygon>
            </wp:wrapThrough>
            <wp:docPr id="8" name="p279351253" descr="biznes-kartinki.my1.ru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79351253" descr="biznes-kartinki.my1.ru (15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820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B64ED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5656580</wp:posOffset>
            </wp:positionH>
            <wp:positionV relativeFrom="paragraph">
              <wp:posOffset>947420</wp:posOffset>
            </wp:positionV>
            <wp:extent cx="965200" cy="1112520"/>
            <wp:effectExtent l="19050" t="0" r="6350" b="0"/>
            <wp:wrapNone/>
            <wp:docPr id="15" name="Рисунок 12" descr="C:\Documents and Settings\Спектр\Рабочий стол\111il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Спектр\Рабочий стол\111il_bi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24"/>
          <w:szCs w:val="24"/>
        </w:rPr>
        <w:pict>
          <v:shape id="_x0000_s1039" type="#_x0000_t202" style="position:absolute;margin-left:.95pt;margin-top:156.25pt;width:572.2pt;height:62.3pt;z-index:251683840;mso-height-percent:200;mso-position-horizontal-relative:text;mso-position-vertical-relative:text;mso-height-percent:200;mso-width-relative:margin;mso-height-relative:margin" filled="f" stroked="f">
            <v:textbox style="mso-next-textbox:#_x0000_s1039;mso-fit-shape-to-text:t">
              <w:txbxContent>
                <w:p w:rsidR="00CF4231" w:rsidRPr="009026EB" w:rsidRDefault="00CF4231" w:rsidP="00CF4231">
                  <w:pPr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9026EB">
                    <w:rPr>
                      <w:rFonts w:eastAsia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Управление экологии и природопользования администрации Нижневартовского района</w:t>
                  </w:r>
                </w:p>
                <w:p w:rsidR="00CF4231" w:rsidRDefault="00CF4231"/>
              </w:txbxContent>
            </v:textbox>
          </v:shape>
        </w:pict>
      </w:r>
    </w:p>
    <w:sectPr w:rsidR="00856A60" w:rsidRPr="00856A60" w:rsidSect="00856A60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1A60"/>
    <w:multiLevelType w:val="hybridMultilevel"/>
    <w:tmpl w:val="5002DC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isplayBackgroundShape/>
  <w:proofState w:spelling="clean" w:grammar="clean"/>
  <w:defaultTabStop w:val="708"/>
  <w:characterSpacingControl w:val="doNotCompress"/>
  <w:compat/>
  <w:rsids>
    <w:rsidRoot w:val="001E7AB3"/>
    <w:rsid w:val="00003180"/>
    <w:rsid w:val="0003496D"/>
    <w:rsid w:val="00036796"/>
    <w:rsid w:val="000A31D5"/>
    <w:rsid w:val="000A4B0D"/>
    <w:rsid w:val="000E03DC"/>
    <w:rsid w:val="000E464E"/>
    <w:rsid w:val="000E6E04"/>
    <w:rsid w:val="000F6DBF"/>
    <w:rsid w:val="001072CD"/>
    <w:rsid w:val="0011403C"/>
    <w:rsid w:val="00116F3D"/>
    <w:rsid w:val="00121AE4"/>
    <w:rsid w:val="00127EFE"/>
    <w:rsid w:val="00162DA2"/>
    <w:rsid w:val="0016767A"/>
    <w:rsid w:val="00175246"/>
    <w:rsid w:val="001A07BA"/>
    <w:rsid w:val="001A08D2"/>
    <w:rsid w:val="001E2FE7"/>
    <w:rsid w:val="001E7AB3"/>
    <w:rsid w:val="00220B19"/>
    <w:rsid w:val="00244B1F"/>
    <w:rsid w:val="00244B7F"/>
    <w:rsid w:val="002B64ED"/>
    <w:rsid w:val="002E0A9F"/>
    <w:rsid w:val="00305A3B"/>
    <w:rsid w:val="00314A92"/>
    <w:rsid w:val="00322520"/>
    <w:rsid w:val="00324F9C"/>
    <w:rsid w:val="003511A0"/>
    <w:rsid w:val="0037259C"/>
    <w:rsid w:val="00381426"/>
    <w:rsid w:val="003C6508"/>
    <w:rsid w:val="003E135A"/>
    <w:rsid w:val="003F3DC0"/>
    <w:rsid w:val="003F6F69"/>
    <w:rsid w:val="00412D01"/>
    <w:rsid w:val="00420840"/>
    <w:rsid w:val="004266B2"/>
    <w:rsid w:val="00426E64"/>
    <w:rsid w:val="004619D8"/>
    <w:rsid w:val="00483337"/>
    <w:rsid w:val="004A4766"/>
    <w:rsid w:val="004A7E11"/>
    <w:rsid w:val="004B44E5"/>
    <w:rsid w:val="004E0CE0"/>
    <w:rsid w:val="004E33F3"/>
    <w:rsid w:val="00537CC6"/>
    <w:rsid w:val="00574C0A"/>
    <w:rsid w:val="00587371"/>
    <w:rsid w:val="005B1588"/>
    <w:rsid w:val="005C48DA"/>
    <w:rsid w:val="005C4CB6"/>
    <w:rsid w:val="005E6B80"/>
    <w:rsid w:val="005F77C3"/>
    <w:rsid w:val="00622782"/>
    <w:rsid w:val="0066207F"/>
    <w:rsid w:val="00663469"/>
    <w:rsid w:val="00670EAF"/>
    <w:rsid w:val="0069222F"/>
    <w:rsid w:val="006A1A5E"/>
    <w:rsid w:val="006E1135"/>
    <w:rsid w:val="006F2D5B"/>
    <w:rsid w:val="00704158"/>
    <w:rsid w:val="00713851"/>
    <w:rsid w:val="007270AA"/>
    <w:rsid w:val="007363C6"/>
    <w:rsid w:val="00756377"/>
    <w:rsid w:val="00790273"/>
    <w:rsid w:val="00792516"/>
    <w:rsid w:val="007A103C"/>
    <w:rsid w:val="007A4DCB"/>
    <w:rsid w:val="007A6F05"/>
    <w:rsid w:val="007C2CC3"/>
    <w:rsid w:val="007D748E"/>
    <w:rsid w:val="00801D8F"/>
    <w:rsid w:val="00832DB3"/>
    <w:rsid w:val="00832E63"/>
    <w:rsid w:val="00834536"/>
    <w:rsid w:val="00856A60"/>
    <w:rsid w:val="00865B1A"/>
    <w:rsid w:val="008761C0"/>
    <w:rsid w:val="008774E5"/>
    <w:rsid w:val="008C73F3"/>
    <w:rsid w:val="008D72A8"/>
    <w:rsid w:val="008E30D6"/>
    <w:rsid w:val="008F0A76"/>
    <w:rsid w:val="009026EB"/>
    <w:rsid w:val="00913687"/>
    <w:rsid w:val="00930FB1"/>
    <w:rsid w:val="00944A94"/>
    <w:rsid w:val="00964909"/>
    <w:rsid w:val="009D7385"/>
    <w:rsid w:val="00A01847"/>
    <w:rsid w:val="00A0387D"/>
    <w:rsid w:val="00A110E6"/>
    <w:rsid w:val="00A143AA"/>
    <w:rsid w:val="00A62946"/>
    <w:rsid w:val="00AA0337"/>
    <w:rsid w:val="00AD5DE1"/>
    <w:rsid w:val="00AD7D0F"/>
    <w:rsid w:val="00B40B15"/>
    <w:rsid w:val="00B843C0"/>
    <w:rsid w:val="00B97E30"/>
    <w:rsid w:val="00BE34E1"/>
    <w:rsid w:val="00C47B70"/>
    <w:rsid w:val="00C5355F"/>
    <w:rsid w:val="00C53C90"/>
    <w:rsid w:val="00C5521A"/>
    <w:rsid w:val="00C57D74"/>
    <w:rsid w:val="00C716C2"/>
    <w:rsid w:val="00C90E6C"/>
    <w:rsid w:val="00CA669C"/>
    <w:rsid w:val="00CD4750"/>
    <w:rsid w:val="00CF4231"/>
    <w:rsid w:val="00D37957"/>
    <w:rsid w:val="00D57A63"/>
    <w:rsid w:val="00D67EFE"/>
    <w:rsid w:val="00D73BC9"/>
    <w:rsid w:val="00D876CE"/>
    <w:rsid w:val="00DA6127"/>
    <w:rsid w:val="00DC53AC"/>
    <w:rsid w:val="00DE7AD6"/>
    <w:rsid w:val="00E020F4"/>
    <w:rsid w:val="00E42545"/>
    <w:rsid w:val="00E813BB"/>
    <w:rsid w:val="00EA1FD0"/>
    <w:rsid w:val="00EE481C"/>
    <w:rsid w:val="00F4244D"/>
    <w:rsid w:val="00F46DE8"/>
    <w:rsid w:val="00F51062"/>
    <w:rsid w:val="00F56EAF"/>
    <w:rsid w:val="00F740EE"/>
    <w:rsid w:val="00F77379"/>
    <w:rsid w:val="00F77FEE"/>
    <w:rsid w:val="00FB293F"/>
    <w:rsid w:val="00FC452E"/>
    <w:rsid w:val="00FE075E"/>
    <w:rsid w:val="00FE26BE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#ffff81,#ffff5b"/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D"/>
  </w:style>
  <w:style w:type="paragraph" w:styleId="2">
    <w:name w:val="heading 2"/>
    <w:basedOn w:val="a"/>
    <w:next w:val="a"/>
    <w:link w:val="20"/>
    <w:uiPriority w:val="9"/>
    <w:unhideWhenUsed/>
    <w:qFormat/>
    <w:rsid w:val="006A1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al-code">
    <w:name w:val="postal-code"/>
    <w:basedOn w:val="a0"/>
    <w:rsid w:val="00587371"/>
  </w:style>
  <w:style w:type="character" w:customStyle="1" w:styleId="b-contacts-data-phone">
    <w:name w:val="b-contacts-data-phone"/>
    <w:basedOn w:val="a0"/>
    <w:rsid w:val="00587371"/>
  </w:style>
  <w:style w:type="paragraph" w:styleId="a6">
    <w:name w:val="Title"/>
    <w:basedOn w:val="a"/>
    <w:next w:val="a"/>
    <w:link w:val="a7"/>
    <w:uiPriority w:val="10"/>
    <w:qFormat/>
    <w:rsid w:val="001A08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A08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A1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381426"/>
    <w:pPr>
      <w:ind w:left="720"/>
      <w:contextualSpacing/>
    </w:pPr>
  </w:style>
  <w:style w:type="table" w:styleId="2-6">
    <w:name w:val="Medium List 2 Accent 6"/>
    <w:basedOn w:val="a1"/>
    <w:uiPriority w:val="66"/>
    <w:rsid w:val="005E6B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2636E-ECD1-48CC-A09D-FD32A1AE0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ZakirovaVG</dc:creator>
  <cp:keywords/>
  <dc:description/>
  <cp:lastModifiedBy>ZakirovaVG</cp:lastModifiedBy>
  <cp:revision>2</cp:revision>
  <cp:lastPrinted>2014-04-16T06:59:00Z</cp:lastPrinted>
  <dcterms:created xsi:type="dcterms:W3CDTF">2014-06-10T06:33:00Z</dcterms:created>
  <dcterms:modified xsi:type="dcterms:W3CDTF">2014-06-10T06:33:00Z</dcterms:modified>
</cp:coreProperties>
</file>